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A" w:rsidRPr="005B7985" w:rsidRDefault="007D596E" w:rsidP="005B7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B7985" w:rsidRPr="005B7985">
        <w:rPr>
          <w:b/>
          <w:sz w:val="28"/>
          <w:szCs w:val="28"/>
        </w:rPr>
        <w:t>Wymagania z edukacji muzycznej w klasie I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  <w:gridCol w:w="5317"/>
      </w:tblGrid>
      <w:tr w:rsidR="005B7985" w:rsidRPr="00F934AD" w:rsidTr="006B4314">
        <w:tc>
          <w:tcPr>
            <w:tcW w:w="3528" w:type="dxa"/>
          </w:tcPr>
          <w:p w:rsidR="005B7985" w:rsidRPr="00F934AD" w:rsidRDefault="005B7985" w:rsidP="006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Nazwa edukacji </w:t>
            </w:r>
          </w:p>
        </w:tc>
        <w:tc>
          <w:tcPr>
            <w:tcW w:w="5580" w:type="dxa"/>
          </w:tcPr>
          <w:p w:rsidR="005B7985" w:rsidRPr="00F934AD" w:rsidRDefault="005B7985" w:rsidP="006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Ocena śródroczna</w:t>
            </w:r>
          </w:p>
        </w:tc>
        <w:tc>
          <w:tcPr>
            <w:tcW w:w="5317" w:type="dxa"/>
          </w:tcPr>
          <w:p w:rsidR="005B7985" w:rsidRPr="00F934AD" w:rsidRDefault="005B7985" w:rsidP="006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Ocena roczna</w:t>
            </w:r>
          </w:p>
        </w:tc>
      </w:tr>
      <w:tr w:rsidR="005B7985" w:rsidRPr="00F934AD" w:rsidTr="006B4314">
        <w:trPr>
          <w:trHeight w:val="70"/>
        </w:trPr>
        <w:tc>
          <w:tcPr>
            <w:tcW w:w="3528" w:type="dxa"/>
            <w:vAlign w:val="center"/>
          </w:tcPr>
          <w:p w:rsidR="005B7985" w:rsidRPr="004304A6" w:rsidRDefault="005B7985" w:rsidP="006B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0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Edukacja muzyczna </w:t>
            </w:r>
          </w:p>
        </w:tc>
        <w:tc>
          <w:tcPr>
            <w:tcW w:w="5580" w:type="dxa"/>
          </w:tcPr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Percepcja muzyki – słuchanie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ciszy; rozpoznawanie i naśladowanie głosów z otoczenia.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muzyki instrumentalnej na żywo – utworów śpiewanych i granych przez nauczyciela.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 brzmienia instrumentów niemelodycznych i melodycznych (fletu, fortepianu, skrzypiec); zapoznanie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elementarną budową tych instrumentów.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Wyróżnia w melodii i rytmie powtórzeń, kontrastów.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Ekspresja muzyczna – śpiew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Rytmiczne recytuje teksty  poprawne fonetycznie i zróżnicowane pod względem tempa, dynamiki, artykulacji, intonacji i barwy głosu.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wraca  uwagę na poprawną i swobodną postawę podczas śpiewu; regulowanie oddechu; śpiewanie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poznanych piosenek na zgłoskach </w:t>
            </w:r>
            <w:r w:rsidRPr="005B79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la, lo, lu, na 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rozluźnienia stawów żuchwowych.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Zbiorowo i indywidualnie śpiewa piosenki jednogłosowe  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gamy z odpowiednimi słowami, np. </w:t>
            </w:r>
            <w:r w:rsidRPr="005B79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Słonko wschodzi coraz wyżej, a zachodzi coraz niżej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Improwizacja ruchowa – rytmika i taniec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  ruchem wartości nut: półnuty, ćwierćnuty, ósemki, pauzy ćwierćnutowej.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-U</w:t>
            </w:r>
            <w:r w:rsidRPr="005B7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czestniczy w zabawach ruchowych ze śpiewem 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inscenizuje  piosenki, tańce regionalne (krakowiak).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Recytuje  rytmiczne sylab, słów, zdań.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Powtarza tematy  rytmiczne w formie echa: klaskanie, stukanie, recytacja, ruch, gra na instrumentach.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Tworzenie melodii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Improwizuje  melodie  na dzwonkach i innych instrumentach.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Improwizowanie ruchu</w:t>
            </w:r>
          </w:p>
          <w:p w:rsid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 interpretuje  ruchem piosenek i utworów instrumentalnych.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Gra na instrumentach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Wydobywa dźwięków z przedmiotów: klocków, papieru, pudełek, folii, butelek szklanych, plastikowych.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Akompaniuje do piosenek i zabaw ruchowych z zastosowaniem naturalnych efektów akustycznych: tupania, klaskania,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pstrykania, uderzania o uda.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instrumentach perkusyjnych, niemelodycznych: grzechotce, bębenku, trójkącie, tamburynie, kołatce, kastanietach.</w:t>
            </w:r>
          </w:p>
          <w:p w:rsidR="005B7985" w:rsidRDefault="005B7985" w:rsidP="006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7985" w:rsidRDefault="005B7985" w:rsidP="006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7985" w:rsidRDefault="005B7985" w:rsidP="006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7985" w:rsidRPr="00F934AD" w:rsidRDefault="005B7985" w:rsidP="006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7" w:type="dxa"/>
          </w:tcPr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Percepcja muzyki – słuchanie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ciszy; rozpoznawanie i naśladowanie głosów z otoczenia.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muzyki instrumentalnej na żywo – utworów śpiewanych i granych przez nauczyciela.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 brzmienia instrumentów niemelodycznych i melodycznych (fletu, fortepianu, skrzypiec); zapoznanie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elementarną budową tych instrumentów.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Wyróżnia w melodii i rytmie powtórzeń, kontrastów.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Ekspresja muzyczna – śpiew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Rytmiczne recytuje teksty  poprawne fonetycznie i zróżnicowane pod względem tempa, dynamiki, artykulacji, intonacji i barwy głosu.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wraca  uwagę na poprawną i swobodną postawę podczas śpiewu; regulowanie oddechu; śpiewanie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poznanych piosenek na zgłoskach </w:t>
            </w:r>
            <w:r w:rsidRPr="005B79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la, lo, lu, na 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rozluźnienia stawów żuchwowych.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Zbiorowo i indywidualnie śpiewa piosenki jednogłosowe  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gamy z odpowiednimi słowami, np. </w:t>
            </w:r>
            <w:r w:rsidRPr="005B79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Słonko wschodzi coraz wyżej, a zachodzi coraz niżej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Improwizacja ruchowa – rytmika i taniec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  ruchem wartości nut: półnuty, ćwierćnuty, ósemki, pauzy ćwierćnutowej.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-U</w:t>
            </w:r>
            <w:r w:rsidRPr="005B7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czestniczy w zabawach ruchowych ze śpiewem 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inscenizuje  piosenki, tańce regionalne (krakowiak).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Recytuje  rytmiczne sylab, słów, zdań.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Powtarza tematy  rytmiczne w formie echa: klaskanie, stukanie, recytacja, ruch, gra na instrumentach.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Tworzenie melodii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Improwizuje  melodie  na dzwonkach i innych instrumentach.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Improwizowanie ruchu</w:t>
            </w:r>
          </w:p>
          <w:p w:rsid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 interpretuje  ruchem piosenek i utworów instrumentalnych.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b/>
                <w:sz w:val="24"/>
                <w:szCs w:val="24"/>
              </w:rPr>
              <w:t>Gra na instrumentach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Wydobywa dźwięków z przedmiotów: klocków, papieru, pudełek, folii, butelek szklanych, plastikowych.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Akompaniuje do piosenek i zabaw ruchowych z zastosowaniem naturalnych efektów akustycznych: tupania, klaskania,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pstrykania, uderzania o uda.</w:t>
            </w:r>
          </w:p>
          <w:p w:rsidR="005B7985" w:rsidRPr="005B7985" w:rsidRDefault="005B7985" w:rsidP="006B43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instrumentach perkusyjnych, niemelodycznych: grzechotce, bębenku, trójkącie, tamburynie, kołatce, kastanietach.</w:t>
            </w:r>
          </w:p>
          <w:p w:rsidR="005B7985" w:rsidRPr="00F934AD" w:rsidRDefault="005B7985" w:rsidP="006B431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7985" w:rsidRDefault="005B7985" w:rsidP="005B7985"/>
    <w:p w:rsidR="005B7985" w:rsidRPr="005B7985" w:rsidRDefault="005B7985" w:rsidP="005B7985"/>
    <w:sectPr w:rsidR="005B7985" w:rsidRPr="005B7985" w:rsidSect="0043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DA5"/>
    <w:multiLevelType w:val="hybridMultilevel"/>
    <w:tmpl w:val="795676B6"/>
    <w:lvl w:ilvl="0" w:tplc="C0C83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19496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364449"/>
    <w:multiLevelType w:val="hybridMultilevel"/>
    <w:tmpl w:val="C57C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3512"/>
    <w:multiLevelType w:val="hybridMultilevel"/>
    <w:tmpl w:val="80B8B2A8"/>
    <w:lvl w:ilvl="0" w:tplc="741834B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3F6F4D34"/>
    <w:multiLevelType w:val="hybridMultilevel"/>
    <w:tmpl w:val="C5500AC2"/>
    <w:lvl w:ilvl="0" w:tplc="7C901B5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4A6"/>
    <w:rsid w:val="00230B0A"/>
    <w:rsid w:val="004304A6"/>
    <w:rsid w:val="005B7985"/>
    <w:rsid w:val="007D596E"/>
    <w:rsid w:val="008D0A92"/>
    <w:rsid w:val="00A231EE"/>
    <w:rsid w:val="00C13E86"/>
    <w:rsid w:val="00CD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8C17-5093-4795-99E7-50CB7452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Fryczek</dc:creator>
  <cp:lastModifiedBy>Toshiba</cp:lastModifiedBy>
  <cp:revision>4</cp:revision>
  <dcterms:created xsi:type="dcterms:W3CDTF">2019-09-12T06:04:00Z</dcterms:created>
  <dcterms:modified xsi:type="dcterms:W3CDTF">2023-10-05T16:24:00Z</dcterms:modified>
</cp:coreProperties>
</file>