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E50" w:rsidRDefault="00515E50" w:rsidP="00515E50">
      <w:pPr>
        <w:pStyle w:val="Tytu"/>
        <w:spacing w:line="288" w:lineRule="auto"/>
        <w:ind w:firstLine="0"/>
        <w:rPr>
          <w:caps w:val="0"/>
          <w:sz w:val="26"/>
          <w:szCs w:val="26"/>
        </w:rPr>
      </w:pPr>
      <w:r>
        <w:rPr>
          <w:caps w:val="0"/>
          <w:sz w:val="26"/>
          <w:szCs w:val="26"/>
        </w:rPr>
        <w:t>Wymagania edukacyjne z religii dla klasy VIII szkoły podstawowej na 1 lekcję religii tygodniowo</w:t>
      </w:r>
    </w:p>
    <w:p w:rsidR="00515E50" w:rsidRDefault="00515E50" w:rsidP="00515E50">
      <w:pPr>
        <w:pStyle w:val="Tytu"/>
        <w:spacing w:line="288" w:lineRule="auto"/>
        <w:ind w:firstLine="0"/>
        <w:rPr>
          <w:b w:val="0"/>
          <w:caps w:val="0"/>
        </w:rPr>
      </w:pPr>
      <w:r>
        <w:rPr>
          <w:b w:val="0"/>
          <w:caps w:val="0"/>
        </w:rPr>
        <w:t>według podręcznika „Szczęśliwi, którzy zdobywają świętość” nr AZ-24-01/20-KI-14/23</w:t>
      </w:r>
    </w:p>
    <w:p w:rsidR="00515E50" w:rsidRDefault="00515E50" w:rsidP="00515E50">
      <w:pPr>
        <w:pStyle w:val="Nagwek1"/>
        <w:spacing w:line="288" w:lineRule="auto"/>
        <w:ind w:firstLine="540"/>
        <w:jc w:val="center"/>
        <w:rPr>
          <w:rFonts w:eastAsia="TimeIbisEE-Roman"/>
          <w:b w:val="0"/>
          <w:szCs w:val="28"/>
        </w:rPr>
      </w:pPr>
      <w:r>
        <w:rPr>
          <w:rFonts w:eastAsia="TimeIbisEE-Roman"/>
          <w:b w:val="0"/>
          <w:szCs w:val="28"/>
        </w:rPr>
        <w:t>zgodnego z programem nauczania nr AZ-2-02/20.</w:t>
      </w:r>
    </w:p>
    <w:p w:rsidR="00515E50" w:rsidRDefault="00515E50" w:rsidP="00515E50">
      <w:pPr>
        <w:pStyle w:val="Tytu"/>
        <w:ind w:firstLine="0"/>
        <w:rPr>
          <w:b w:val="0"/>
          <w:caps w:val="0"/>
          <w:sz w:val="28"/>
        </w:rPr>
      </w:pPr>
    </w:p>
    <w:p w:rsidR="00515E50" w:rsidRDefault="00515E50" w:rsidP="00515E50">
      <w:pPr>
        <w:pStyle w:val="Nagwek1"/>
        <w:spacing w:after="240"/>
      </w:pPr>
      <w:r>
        <w:t>Semestr I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1E0"/>
      </w:tblPr>
      <w:tblGrid>
        <w:gridCol w:w="767"/>
        <w:gridCol w:w="3459"/>
        <w:gridCol w:w="3735"/>
        <w:gridCol w:w="3403"/>
        <w:gridCol w:w="2269"/>
        <w:gridCol w:w="1847"/>
      </w:tblGrid>
      <w:tr w:rsidR="00515E50" w:rsidTr="00515E50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firstLine="0"/>
              <w:jc w:val="center"/>
            </w:pPr>
            <w:r>
              <w:rPr>
                <w:sz w:val="22"/>
              </w:rPr>
              <w:t>Dział</w:t>
            </w:r>
          </w:p>
        </w:tc>
        <w:tc>
          <w:tcPr>
            <w:tcW w:w="14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515E50" w:rsidTr="00515E50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rPr>
                <w:b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515E50" w:rsidTr="00515E50">
        <w:trPr>
          <w:cantSplit/>
          <w:trHeight w:val="11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right="113" w:firstLine="540"/>
              <w:jc w:val="center"/>
            </w:pPr>
            <w:r>
              <w:rPr>
                <w:szCs w:val="24"/>
              </w:rPr>
              <w:t>I. Zdobywam świętość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wymienia najważniejsze przymioty Boga (A.5.2): miłość i miłosierdzie,</w:t>
            </w:r>
          </w:p>
          <w:p w:rsidR="00515E50" w:rsidRDefault="00515E50">
            <w:pPr>
              <w:pStyle w:val="teksttabeli"/>
            </w:pPr>
            <w:r>
              <w:t>wyjaśnia pojęcie: błogosławieństwa (A.10.1) i łaska Boża,</w:t>
            </w:r>
          </w:p>
          <w:p w:rsidR="00515E50" w:rsidRDefault="00515E50">
            <w:pPr>
              <w:pStyle w:val="teksttabeli"/>
            </w:pPr>
            <w:r>
              <w:t>wyjaśnia, że wiara jest łaską – darem otrzymanym od Boga (A.3.1).</w:t>
            </w:r>
          </w:p>
          <w:p w:rsidR="00515E50" w:rsidRDefault="00515E50">
            <w:pPr>
              <w:pStyle w:val="teksttabeli"/>
            </w:pPr>
            <w:r>
              <w:t xml:space="preserve">charakteryzuje rolę Maryi w dziele zbawczym (A.13.11) podczas wesela w Kanie Galilejskiej, </w:t>
            </w:r>
          </w:p>
          <w:p w:rsidR="00515E50" w:rsidRDefault="00515E50">
            <w:pPr>
              <w:pStyle w:val="teksttabeli"/>
            </w:pPr>
            <w:r>
              <w:t>wymienia miejsca objawień Matki Bożej,</w:t>
            </w:r>
          </w:p>
          <w:p w:rsidR="00515E50" w:rsidRDefault="00515E50">
            <w:pPr>
              <w:pStyle w:val="teksttabeli"/>
              <w:rPr>
                <w:rFonts w:eastAsia="TimeIbisEE-Roman"/>
              </w:rPr>
            </w:pPr>
            <w:r>
              <w:t>uzasadnia związek modlitwy różańcowej z życiem chrześcijanina (D.5.3).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 xml:space="preserve">wskazuje na sposoby odkrywania powołania w świetle wezwania Bożego (C.10.5), </w:t>
            </w:r>
          </w:p>
          <w:p w:rsidR="00515E50" w:rsidRDefault="00515E50">
            <w:pPr>
              <w:pStyle w:val="teksttabeli"/>
            </w:pPr>
            <w:r>
              <w:t>opisuje przejawy miłości Boga do człowieka (A.5.3),</w:t>
            </w:r>
          </w:p>
          <w:p w:rsidR="00515E50" w:rsidRDefault="00515E50">
            <w:pPr>
              <w:pStyle w:val="teksttabeli"/>
            </w:pPr>
            <w:r>
              <w:t>wskazuje na ciągłość działania Boga w dziejach świata i każdego człowieka (E.3.1),</w:t>
            </w:r>
          </w:p>
          <w:p w:rsidR="00515E50" w:rsidRDefault="00515E50">
            <w:pPr>
              <w:pStyle w:val="teksttabeli"/>
            </w:pPr>
            <w:r>
              <w:t xml:space="preserve">przedstawia nauczanie Jezusa zawarte w </w:t>
            </w:r>
            <w:r>
              <w:rPr>
                <w:i/>
              </w:rPr>
              <w:t>Kazaniu na górze</w:t>
            </w:r>
            <w:r>
              <w:t xml:space="preserve"> (A.13.8),</w:t>
            </w:r>
          </w:p>
          <w:p w:rsidR="00515E50" w:rsidRDefault="00515E50">
            <w:pPr>
              <w:pStyle w:val="teksttabeli"/>
            </w:pPr>
            <w:r>
              <w:t xml:space="preserve">interpretuje osiem błogosławieństw oraz przykazanie miłości Boga i bliźniego w świetle </w:t>
            </w:r>
            <w:r>
              <w:rPr>
                <w:rFonts w:eastAsia="TimeIbisEE-Italic"/>
                <w:i/>
                <w:iCs/>
              </w:rPr>
              <w:t xml:space="preserve">Nowego przykazania </w:t>
            </w:r>
            <w:r>
              <w:t>(C.10.1),</w:t>
            </w:r>
          </w:p>
          <w:p w:rsidR="00515E50" w:rsidRDefault="00515E50">
            <w:pPr>
              <w:pStyle w:val="teksttabeli"/>
            </w:pPr>
            <w:r>
              <w:t>uzasadnia znaczenie błogosławieństw w drodze do zbawienia (C.9.4),</w:t>
            </w:r>
          </w:p>
          <w:p w:rsidR="00515E50" w:rsidRDefault="00515E50">
            <w:pPr>
              <w:pStyle w:val="teksttabeli"/>
            </w:pPr>
            <w:r>
              <w:t>uzasadnia wartość błogosławieństw w życiu osobistym i społecznym (C.9.3),</w:t>
            </w:r>
          </w:p>
          <w:p w:rsidR="00515E50" w:rsidRDefault="00515E50">
            <w:pPr>
              <w:pStyle w:val="teksttabeli"/>
            </w:pPr>
            <w:r>
              <w:t>podaje powody, dla których przesłanie fatimskie jest nadal aktualne.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porównuje etapy życia Jezusa z własnymi (powtarzanie się radości, cierpienia i chwały),</w:t>
            </w:r>
          </w:p>
          <w:p w:rsidR="00515E50" w:rsidRDefault="00515E50">
            <w:pPr>
              <w:pStyle w:val="teksttabeli"/>
            </w:pPr>
            <w:r>
              <w:t>wyjaśnia prawdę wiary o konieczności łaski Bożej do zbawienia,</w:t>
            </w:r>
          </w:p>
          <w:p w:rsidR="00515E50" w:rsidRDefault="00515E50">
            <w:pPr>
              <w:pStyle w:val="teksttabeli"/>
            </w:pPr>
            <w:r>
              <w:t>określa, co wspólnie z innymi może zrobić dla świata i środowiska, w którym żyje,</w:t>
            </w:r>
          </w:p>
          <w:p w:rsidR="00515E50" w:rsidRDefault="00515E50">
            <w:pPr>
              <w:pStyle w:val="teksttabeli"/>
            </w:pPr>
            <w:r>
              <w:t>przytacza najważniejsze przesłania objawień fatimskich,</w:t>
            </w:r>
          </w:p>
          <w:p w:rsidR="00515E50" w:rsidRDefault="00515E50">
            <w:pPr>
              <w:pStyle w:val="teksttabeli"/>
            </w:pPr>
            <w:r>
              <w:t>uzasadnia, dlaczego chrześcijanin powinien modlić się o dobro dla świata,</w:t>
            </w:r>
          </w:p>
          <w:p w:rsidR="00515E50" w:rsidRDefault="00515E50">
            <w:pPr>
              <w:pStyle w:val="teksttabeli"/>
            </w:pPr>
            <w:r>
              <w:t>uzasadnia, dlaczego pokój na świecie jest uzależniony od więzi człowieka z Bogiem.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interpretuje perykopę o bogatym młodzieńcu,</w:t>
            </w:r>
          </w:p>
          <w:p w:rsidR="00515E50" w:rsidRDefault="00515E50">
            <w:pPr>
              <w:pStyle w:val="teksttabeli"/>
            </w:pPr>
            <w:r>
              <w:t>wyjaśnia teksty objawień fatimskich w kontekście troski Maryi o świat.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charakteryzuje działanie Jezusa jako konsekwentne realizowanie planu zbawienia świata.</w:t>
            </w:r>
          </w:p>
        </w:tc>
      </w:tr>
    </w:tbl>
    <w:p w:rsidR="00515E50" w:rsidRDefault="00515E50" w:rsidP="00515E50">
      <w:r>
        <w:br w:type="page"/>
      </w: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66"/>
        <w:gridCol w:w="3004"/>
        <w:gridCol w:w="4365"/>
        <w:gridCol w:w="2976"/>
        <w:gridCol w:w="2268"/>
        <w:gridCol w:w="1846"/>
      </w:tblGrid>
      <w:tr w:rsidR="00515E50" w:rsidTr="00515E50"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firstLine="0"/>
              <w:jc w:val="center"/>
            </w:pPr>
            <w:r>
              <w:lastRenderedPageBreak/>
              <w:t>Dział</w:t>
            </w:r>
          </w:p>
        </w:tc>
        <w:tc>
          <w:tcPr>
            <w:tcW w:w="144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515E50" w:rsidTr="00515E50"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rPr>
                <w:b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515E50" w:rsidTr="00515E50">
        <w:trPr>
          <w:cantSplit/>
          <w:trHeight w:val="113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right="113" w:firstLine="540"/>
              <w:jc w:val="center"/>
            </w:pPr>
            <w:r>
              <w:rPr>
                <w:b w:val="0"/>
                <w:szCs w:val="24"/>
              </w:rPr>
              <w:t>I</w:t>
            </w:r>
            <w:r>
              <w:rPr>
                <w:rStyle w:val="Nagwek1Znak"/>
                <w:b w:val="0"/>
              </w:rPr>
              <w:t>I. Pismo Święte w życiu chrześcijanina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podaje prawdę, że w Biblii Bóg kieruje swoje słowa do wszystkich ludzi i do każdego człowieka indywidualnie,</w:t>
            </w:r>
          </w:p>
          <w:p w:rsidR="00515E50" w:rsidRDefault="00515E50">
            <w:pPr>
              <w:pStyle w:val="teksttabeli"/>
            </w:pPr>
            <w:r>
              <w:t>wskazuje osoby żyjące modlitwą (D.2.1), które spotkały Boga przez czytanie Biblii,</w:t>
            </w:r>
          </w:p>
          <w:p w:rsidR="00515E50" w:rsidRDefault="00515E50">
            <w:pPr>
              <w:pStyle w:val="teksttabeli"/>
            </w:pPr>
            <w:r>
              <w:t>charakteryzuje najważniejsze wspólnoty w życiu człowieka (E.1.1): Kościół jako wspólnotę wspólnot,</w:t>
            </w:r>
          </w:p>
          <w:p w:rsidR="00515E50" w:rsidRDefault="00515E50">
            <w:pPr>
              <w:pStyle w:val="teksttabeli"/>
            </w:pPr>
            <w:r>
              <w:t>wymienia najważniejsze fakty z historii zbawienia,</w:t>
            </w:r>
          </w:p>
          <w:p w:rsidR="00515E50" w:rsidRDefault="00515E50">
            <w:pPr>
              <w:pStyle w:val="teksttabeli"/>
            </w:pPr>
            <w:r>
              <w:t>określa kolejność najważniejszych wydarzeń z historii zbawienia.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50" w:rsidRDefault="00515E50">
            <w:pPr>
              <w:pStyle w:val="teksttabeli"/>
            </w:pPr>
            <w:r>
              <w:t>podaje zasady indywidualnej lektury Pisma Świętego i uzasadnia jej wartość (A.10.7),</w:t>
            </w:r>
          </w:p>
          <w:p w:rsidR="00515E50" w:rsidRDefault="00515E50">
            <w:pPr>
              <w:pStyle w:val="teksttabeli"/>
            </w:pPr>
            <w:r>
              <w:t>uzasadnia, że Biblia jest księgą ponadczasową,</w:t>
            </w:r>
          </w:p>
          <w:p w:rsidR="00515E50" w:rsidRDefault="00515E50">
            <w:pPr>
              <w:pStyle w:val="teksttabeli"/>
            </w:pPr>
            <w:r>
              <w:t>przedstawia, na czym polega uczestnictwo w życiu Kościoła (E.1.2), na przykładzie biblijnego spotkania w ramach wybranej wspólnoty,</w:t>
            </w:r>
          </w:p>
          <w:p w:rsidR="00515E50" w:rsidRDefault="00515E50">
            <w:pPr>
              <w:pStyle w:val="teksttabeli"/>
            </w:pPr>
            <w:r>
              <w:t>przytacza wątki, tematy i postaci z Nowego Testamentu obecne w literaturze pięknej (A.13.19),</w:t>
            </w:r>
          </w:p>
          <w:p w:rsidR="00515E50" w:rsidRDefault="00515E50">
            <w:pPr>
              <w:pStyle w:val="teksttabeli"/>
            </w:pPr>
            <w:r>
              <w:t>uzasadnia, że postać Jezusa Chrystusa najczęściej inspiruje twórców literatury,</w:t>
            </w:r>
          </w:p>
          <w:p w:rsidR="00515E50" w:rsidRDefault="00515E50">
            <w:pPr>
              <w:pStyle w:val="teksttabeli"/>
            </w:pPr>
            <w:r>
              <w:t xml:space="preserve">omawia znaczenie zbawczej misji Jezusa Chrystusa dla całej ludzkości (A.5.4), </w:t>
            </w:r>
          </w:p>
          <w:p w:rsidR="00515E50" w:rsidRDefault="00515E50">
            <w:pPr>
              <w:pStyle w:val="teksttabeli"/>
            </w:pPr>
            <w:r>
              <w:t>wskazuje wątki, tematy i postaci starotestamentalne obecne w literaturze pięknej (A.11.5),</w:t>
            </w:r>
          </w:p>
          <w:p w:rsidR="00515E50" w:rsidRDefault="00515E50">
            <w:pPr>
              <w:pStyle w:val="teksttabeli"/>
            </w:pPr>
            <w:r>
              <w:t>wskazuje na ciągłość działania Boga w dziejach świata (E.3.1).</w:t>
            </w:r>
          </w:p>
          <w:p w:rsidR="00515E50" w:rsidRDefault="00515E50">
            <w:pPr>
              <w:pStyle w:val="teksttabeli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uzasadnia potrzebę modlitwy do Ducha Świętego przy czytaniu Biblii,</w:t>
            </w:r>
          </w:p>
          <w:p w:rsidR="00515E50" w:rsidRDefault="00515E50">
            <w:pPr>
              <w:pStyle w:val="teksttabeli"/>
            </w:pPr>
            <w:r>
              <w:t>podaje przykłady wspólnotowej lektury Pisma Świętego,</w:t>
            </w:r>
          </w:p>
          <w:p w:rsidR="00515E50" w:rsidRDefault="00515E50">
            <w:pPr>
              <w:pStyle w:val="teksttabeli"/>
            </w:pPr>
            <w:r>
              <w:t>wyjaśnia, na czym polega modlitewna i medytacyjna lektura Pisma Świętego,</w:t>
            </w:r>
          </w:p>
          <w:p w:rsidR="00515E50" w:rsidRDefault="00515E50">
            <w:pPr>
              <w:pStyle w:val="teksttabeli"/>
            </w:pPr>
            <w:r>
              <w:t>wymienia tytuły przynajmniej kilku utworów literackich nawiązujących do Biblii,</w:t>
            </w:r>
          </w:p>
          <w:p w:rsidR="00515E50" w:rsidRDefault="00515E50">
            <w:pPr>
              <w:pStyle w:val="teksttabeli"/>
            </w:pPr>
            <w:r>
              <w:t>charakteryzuje relacje Bóg-człowiek na przykładzie postaci ze Starego i Nowego Testamentu oraz ludzi żyjących współcześnie.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analizuje tekst przypowieści o miłosiernym ojcu według metody pięciu palców,</w:t>
            </w:r>
          </w:p>
          <w:p w:rsidR="00515E50" w:rsidRDefault="00515E50">
            <w:pPr>
              <w:pStyle w:val="teksttabeli"/>
            </w:pPr>
            <w:r>
              <w:t>wyjaśnia związek życia chrześcijanina z rozważanym we wspólnocie lub indywidualnie słowem Bożym.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prezentuje przesłanie wybranego utworu inspirowanego Pismem Świętym.</w:t>
            </w:r>
          </w:p>
        </w:tc>
      </w:tr>
    </w:tbl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p w:rsidR="00515E50" w:rsidRDefault="00515E50" w:rsidP="00515E50"/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94"/>
        <w:gridCol w:w="3259"/>
        <w:gridCol w:w="4224"/>
        <w:gridCol w:w="2834"/>
        <w:gridCol w:w="2268"/>
        <w:gridCol w:w="1846"/>
      </w:tblGrid>
      <w:tr w:rsidR="00515E50" w:rsidTr="00515E5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firstLine="0"/>
              <w:jc w:val="center"/>
            </w:pPr>
            <w:r>
              <w:rPr>
                <w:sz w:val="22"/>
              </w:rPr>
              <w:t>Dział</w:t>
            </w:r>
          </w:p>
        </w:tc>
        <w:tc>
          <w:tcPr>
            <w:tcW w:w="144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515E50" w:rsidTr="00515E5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515E50" w:rsidTr="00515E50">
        <w:trPr>
          <w:cantSplit/>
          <w:trHeight w:val="113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firstLine="539"/>
              <w:jc w:val="center"/>
            </w:pPr>
            <w:r>
              <w:br w:type="page"/>
            </w:r>
            <w:r>
              <w:rPr>
                <w:szCs w:val="24"/>
              </w:rPr>
              <w:t>III. Historia zbawienia: apostołowie i ich następcy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 xml:space="preserve">podaje znaczenie słowa „apostoł”, </w:t>
            </w:r>
          </w:p>
          <w:p w:rsidR="00515E50" w:rsidRDefault="00515E50">
            <w:pPr>
              <w:pStyle w:val="teksttabeli"/>
            </w:pPr>
            <w:r>
              <w:t>podaje, że papież i biskupi są następcami apostołów,</w:t>
            </w:r>
          </w:p>
          <w:p w:rsidR="00515E50" w:rsidRDefault="00515E50">
            <w:pPr>
              <w:pStyle w:val="teksttabeli"/>
            </w:pPr>
            <w:r>
              <w:t>definiuje pojęcie „dogmat” (E.2.8),</w:t>
            </w:r>
          </w:p>
          <w:p w:rsidR="00515E50" w:rsidRDefault="00515E50">
            <w:pPr>
              <w:pStyle w:val="teksttabeli"/>
            </w:pPr>
            <w:r>
              <w:t xml:space="preserve">wymienia poszczególne prawdy wiary zawarte w </w:t>
            </w:r>
            <w:r>
              <w:rPr>
                <w:i/>
              </w:rPr>
              <w:t>Credo</w:t>
            </w:r>
            <w:r>
              <w:t>,</w:t>
            </w:r>
          </w:p>
          <w:p w:rsidR="00515E50" w:rsidRDefault="00515E50">
            <w:pPr>
              <w:pStyle w:val="teksttabeli"/>
            </w:pPr>
            <w:r>
              <w:t>wyjaśnia, co to znaczy, że Kościół jest wspólnotą (E.2.3),</w:t>
            </w:r>
          </w:p>
          <w:p w:rsidR="00515E50" w:rsidRDefault="00515E50">
            <w:pPr>
              <w:pStyle w:val="teksttabeli"/>
            </w:pPr>
            <w:r>
              <w:t>wymienia podstawowe prawdy o Kościele,</w:t>
            </w:r>
          </w:p>
          <w:p w:rsidR="00515E50" w:rsidRDefault="00515E50">
            <w:pPr>
              <w:pStyle w:val="teksttabeli"/>
            </w:pPr>
            <w:r>
              <w:t>wymienia przymioty Kościoła katolickiego (E.2.4): jeden, święty, powszechny i apostolski,</w:t>
            </w:r>
          </w:p>
          <w:p w:rsidR="00515E50" w:rsidRDefault="00515E50">
            <w:pPr>
              <w:pStyle w:val="teksttabeli"/>
            </w:pPr>
            <w:r>
              <w:t>wymienia zadania w zgromadzeniu liturgicznym (B.1.3),</w:t>
            </w:r>
          </w:p>
          <w:p w:rsidR="00515E50" w:rsidRDefault="00515E50">
            <w:pPr>
              <w:pStyle w:val="teksttabeli"/>
            </w:pPr>
            <w:r>
              <w:t>uzasadnia potrzebę wspierania misji,</w:t>
            </w:r>
          </w:p>
          <w:p w:rsidR="00515E50" w:rsidRDefault="00515E50">
            <w:pPr>
              <w:pStyle w:val="teksttabeli"/>
            </w:pPr>
            <w:r>
              <w:t>planuje pozytywne aktywności życiowe, np. harcerstwo, działalność społeczna (C.8.3),</w:t>
            </w:r>
          </w:p>
          <w:p w:rsidR="00515E50" w:rsidRDefault="00515E50">
            <w:pPr>
              <w:pStyle w:val="teksttabeli"/>
            </w:pPr>
            <w:r>
              <w:t>podaje możliwości włączenia się w życie wspólnoty diecezjalnej i parafialnej (E.2.12).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 xml:space="preserve">na podstawie tekstów biblijnych omawia etapy powstawania Kościoła (E.2.1), </w:t>
            </w:r>
          </w:p>
          <w:p w:rsidR="00515E50" w:rsidRDefault="00515E50">
            <w:pPr>
              <w:pStyle w:val="teksttabeli"/>
            </w:pPr>
            <w:r>
              <w:t>w oparciu o teksty biblijne opisuje misyjną działalność Kościoła (F.1.2),</w:t>
            </w:r>
          </w:p>
          <w:p w:rsidR="00515E50" w:rsidRDefault="00515E50">
            <w:pPr>
              <w:pStyle w:val="teksttabeli"/>
            </w:pPr>
            <w:r>
              <w:t>omawia przykłady działalności misyjnej (F.1.3),</w:t>
            </w:r>
          </w:p>
          <w:p w:rsidR="00515E50" w:rsidRDefault="00515E50">
            <w:pPr>
              <w:pStyle w:val="teksttabeli"/>
            </w:pPr>
            <w:r>
              <w:t xml:space="preserve">wyjaśnia poszczególne artykuły </w:t>
            </w:r>
            <w:r>
              <w:rPr>
                <w:i/>
              </w:rPr>
              <w:t>Credo</w:t>
            </w:r>
            <w:r>
              <w:t xml:space="preserve"> (A.4.1),</w:t>
            </w:r>
          </w:p>
          <w:p w:rsidR="00515E50" w:rsidRDefault="00515E50">
            <w:pPr>
              <w:pStyle w:val="teksttabeli"/>
            </w:pPr>
            <w:r>
              <w:t>charakteryzuje najważniejsze obrazy biblijne Kościoła (E.2.2),</w:t>
            </w:r>
          </w:p>
          <w:p w:rsidR="00515E50" w:rsidRDefault="00515E50">
            <w:pPr>
              <w:pStyle w:val="teksttabeli"/>
            </w:pPr>
            <w:r>
              <w:t>zestawia teksty biblijne z podstawowymi prawdami wiary Kościoła (A.13.17),</w:t>
            </w:r>
          </w:p>
          <w:p w:rsidR="00515E50" w:rsidRDefault="00515E50">
            <w:pPr>
              <w:pStyle w:val="teksttabeli"/>
            </w:pPr>
            <w:r>
              <w:t>wyjaśnia przymioty Kościoła,</w:t>
            </w:r>
          </w:p>
          <w:p w:rsidR="00515E50" w:rsidRDefault="00515E50">
            <w:pPr>
              <w:pStyle w:val="teksttabeli"/>
            </w:pPr>
            <w:r>
              <w:t>wyjaśnia pojęcia: Stolica Apostolska, kuria rzymska, nuncjusz, konferencja episkopatu, synod biskupów,</w:t>
            </w:r>
            <w:r>
              <w:rPr>
                <w:i/>
              </w:rPr>
              <w:t xml:space="preserve"> </w:t>
            </w:r>
            <w:r>
              <w:t>metropolia, diecezja, biskup, parafia, proboszcz (E.2.8), Watykan (E.3.8),</w:t>
            </w:r>
          </w:p>
          <w:p w:rsidR="00515E50" w:rsidRDefault="00515E50">
            <w:pPr>
              <w:pStyle w:val="teksttabeli"/>
            </w:pPr>
            <w:r>
              <w:t>opisuje hierarchiczny ustrój Kościoła (E.2.7),</w:t>
            </w:r>
          </w:p>
          <w:p w:rsidR="00515E50" w:rsidRDefault="00515E50">
            <w:pPr>
              <w:pStyle w:val="teksttabeli"/>
            </w:pPr>
            <w:r>
              <w:t>wyjaśnia zadania świeckich w realizowaniu misji królewskiej, kapłańskiej i prorockiej,</w:t>
            </w:r>
          </w:p>
          <w:p w:rsidR="00515E50" w:rsidRDefault="00515E50">
            <w:pPr>
              <w:pStyle w:val="teksttabeli"/>
            </w:pPr>
            <w:r>
              <w:t>charakteryzuje działalność wybranych grup, np. harcerstwo, działalność społeczna (C.8.3),</w:t>
            </w:r>
          </w:p>
          <w:p w:rsidR="00515E50" w:rsidRDefault="00515E50">
            <w:pPr>
              <w:pStyle w:val="teksttabeli"/>
            </w:pPr>
            <w:r>
              <w:t>opisuje możliwości i podaje przykłady apostolstwa w Kościele (F.2.1).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wymienia dostępne mu sposoby apostołowania,</w:t>
            </w:r>
          </w:p>
          <w:p w:rsidR="00515E50" w:rsidRDefault="00515E50">
            <w:pPr>
              <w:pStyle w:val="teksttabeli"/>
            </w:pPr>
            <w:r>
              <w:t>wyjaśnia, że w Kościół współczesny kontynuuje posłanie apostołów na cały świat,</w:t>
            </w:r>
          </w:p>
          <w:p w:rsidR="00515E50" w:rsidRDefault="00515E50">
            <w:pPr>
              <w:pStyle w:val="teksttabeli"/>
            </w:pPr>
            <w:r>
              <w:t xml:space="preserve">omawia powołanie i nawrócenie Szawła, </w:t>
            </w:r>
          </w:p>
          <w:p w:rsidR="00515E50" w:rsidRDefault="00515E50">
            <w:pPr>
              <w:pStyle w:val="teksttabeli"/>
            </w:pPr>
            <w:r>
              <w:t xml:space="preserve">określa zadania wierzących we wspólnocie Kościoła, </w:t>
            </w:r>
          </w:p>
          <w:p w:rsidR="00515E50" w:rsidRDefault="00515E50">
            <w:pPr>
              <w:pStyle w:val="teksttabeli"/>
            </w:pPr>
            <w:r>
              <w:t xml:space="preserve">podaje przykłady intencji w potrzebach osób należących do Kościoła, </w:t>
            </w:r>
          </w:p>
          <w:p w:rsidR="00515E50" w:rsidRDefault="00515E50">
            <w:pPr>
              <w:pStyle w:val="teksttabeli"/>
            </w:pPr>
            <w:r>
              <w:t>wskazuje, że celem posługi kapłana i apostolstwa świeckich jest zbawienie własne i pomoc w zbawieniu innych ludzi,</w:t>
            </w:r>
          </w:p>
          <w:p w:rsidR="00515E50" w:rsidRDefault="00515E50">
            <w:pPr>
              <w:pStyle w:val="teksttabeli"/>
            </w:pPr>
            <w:r>
              <w:t>wymienia posługi kapłana oraz funkcje, jakie mogą pełnić w Kościele ludzie świeccy.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charakteryzuje rolę Jezusa w powstaniu Kościoła,</w:t>
            </w:r>
          </w:p>
          <w:p w:rsidR="00515E50" w:rsidRDefault="00515E50">
            <w:pPr>
              <w:pStyle w:val="teksttabeli"/>
            </w:pPr>
            <w:r>
              <w:t>charakteryzuje działalność apostolską św. Pawła,</w:t>
            </w:r>
          </w:p>
          <w:p w:rsidR="00515E50" w:rsidRDefault="00515E50">
            <w:pPr>
              <w:pStyle w:val="teksttabeli"/>
            </w:pPr>
            <w:r>
              <w:t>wskazuje sposoby naśladowania apostoła,</w:t>
            </w:r>
          </w:p>
          <w:p w:rsidR="00515E50" w:rsidRDefault="00515E50">
            <w:pPr>
              <w:pStyle w:val="teksttabeli"/>
            </w:pPr>
            <w:r>
              <w:t>uzasadnia, że wiara w Boga jest wielką wartością,</w:t>
            </w:r>
          </w:p>
          <w:p w:rsidR="00515E50" w:rsidRDefault="00515E50">
            <w:pPr>
              <w:pStyle w:val="teksttabeli"/>
            </w:pPr>
            <w:r>
              <w:t>uzasadnia, dlaczego każdy katolik jest odpowiedzialny za Kościół.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wyjaśnia, czego dotyczy nieomylność papieża i kolegium biskupów,</w:t>
            </w:r>
          </w:p>
          <w:p w:rsidR="00515E50" w:rsidRDefault="00515E50">
            <w:pPr>
              <w:pStyle w:val="teksttabeli"/>
            </w:pPr>
            <w:r>
              <w:t>wyjaśnia, co to znaczy dobrze realizować swoje powołanie.</w:t>
            </w:r>
          </w:p>
        </w:tc>
      </w:tr>
    </w:tbl>
    <w:p w:rsidR="00515E50" w:rsidRDefault="00515E50" w:rsidP="00515E50">
      <w:pPr>
        <w:pStyle w:val="Bezodstpw"/>
      </w:pPr>
    </w:p>
    <w:p w:rsidR="00515E50" w:rsidRDefault="00515E50" w:rsidP="00515E50">
      <w:r>
        <w:br w:type="page"/>
      </w:r>
    </w:p>
    <w:tbl>
      <w:tblPr>
        <w:tblW w:w="1518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09"/>
        <w:gridCol w:w="3259"/>
        <w:gridCol w:w="4394"/>
        <w:gridCol w:w="2692"/>
        <w:gridCol w:w="2267"/>
        <w:gridCol w:w="1843"/>
        <w:gridCol w:w="16"/>
      </w:tblGrid>
      <w:tr w:rsidR="00515E50" w:rsidTr="00515E5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rPr>
                <w:sz w:val="22"/>
              </w:rPr>
              <w:lastRenderedPageBreak/>
              <w:t>Dział</w:t>
            </w:r>
          </w:p>
        </w:tc>
        <w:tc>
          <w:tcPr>
            <w:tcW w:w="14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515E50" w:rsidTr="00515E50">
        <w:trPr>
          <w:trHeight w:val="3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rPr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515E50" w:rsidTr="00515E50">
        <w:trPr>
          <w:gridAfter w:val="1"/>
          <w:wAfter w:w="16" w:type="dxa"/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E50" w:rsidRDefault="00515E50">
            <w:pPr>
              <w:pStyle w:val="Nagwek1"/>
              <w:ind w:left="113" w:right="113" w:firstLine="0"/>
              <w:jc w:val="center"/>
              <w:rPr>
                <w:bCs/>
              </w:rPr>
            </w:pPr>
            <w:r>
              <w:br w:type="page"/>
            </w:r>
            <w:r>
              <w:rPr>
                <w:szCs w:val="24"/>
              </w:rPr>
              <w:t>IV. Spotkanie z Jezusem w sakramentach: bierzmowanie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wyjaśnia, czym jest sakrament bierzmowania (B.5.1),</w:t>
            </w:r>
          </w:p>
          <w:p w:rsidR="00515E50" w:rsidRDefault="00515E50">
            <w:pPr>
              <w:pStyle w:val="teksttabeli"/>
            </w:pPr>
            <w:r>
              <w:t>omawia znaczenie sakramentu bierzmowania dla życia chrześcijanina (B.5.4),</w:t>
            </w:r>
          </w:p>
          <w:p w:rsidR="00515E50" w:rsidRDefault="00515E50">
            <w:pPr>
              <w:pStyle w:val="teksttabeli"/>
            </w:pPr>
            <w:r>
              <w:t>rozpoznaje znaki, symbole i gesty liturgiczne sakramentu bierzmowania oraz właściwie je interpretuje (B.1.4),</w:t>
            </w:r>
          </w:p>
          <w:p w:rsidR="00515E50" w:rsidRDefault="00515E50">
            <w:pPr>
              <w:pStyle w:val="teksttabeli"/>
            </w:pPr>
            <w:r>
              <w:t>opisuje i wyjaśnia obrzędy bierzmowania (B.5.2).</w:t>
            </w:r>
          </w:p>
          <w:p w:rsidR="00515E50" w:rsidRDefault="00515E50">
            <w:pPr>
              <w:pStyle w:val="teksttabeli"/>
            </w:pPr>
            <w:r>
              <w:t>wymienia dary Ducha Świętego (A.14.2; B.5.5),</w:t>
            </w:r>
          </w:p>
          <w:p w:rsidR="00515E50" w:rsidRDefault="00515E50">
            <w:pPr>
              <w:pStyle w:val="teksttabeli"/>
            </w:pPr>
            <w:r>
              <w:t>omawia owoce działania Ducha Świętego (A.14.3),</w:t>
            </w:r>
          </w:p>
          <w:p w:rsidR="00515E50" w:rsidRDefault="00515E50">
            <w:pPr>
              <w:pStyle w:val="teksttabeli"/>
            </w:pPr>
            <w:r>
              <w:t>wymienia grzechy przeciwko Duchowi Świętemu (A.15.1),</w:t>
            </w:r>
          </w:p>
          <w:p w:rsidR="00515E50" w:rsidRDefault="00515E50">
            <w:pPr>
              <w:pStyle w:val="teksttabeli"/>
            </w:pPr>
            <w:r>
              <w:t>wyjaśnia, dlaczego grzechy przeciw Duchowi Świętemu zamykają drogę do nieba.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podaje właściwe motywy przyjęcia sakramentu bierzmowania jako dopełnienia chrztu (B.5.6),</w:t>
            </w:r>
          </w:p>
          <w:p w:rsidR="00515E50" w:rsidRDefault="00515E50">
            <w:pPr>
              <w:pStyle w:val="teksttabeli"/>
            </w:pPr>
            <w:r>
              <w:t>przytacza i interpretuje wybrane teksty biblijne, liturgiczne oraz nauczania Kościoła na temat sakramentu bierzmowania (B.3.2),</w:t>
            </w:r>
          </w:p>
          <w:p w:rsidR="00515E50" w:rsidRDefault="00515E50">
            <w:pPr>
              <w:pStyle w:val="teksttabeli"/>
            </w:pPr>
            <w:r>
              <w:t>omawia dary Ducha Świętego i wyjaśnia ich znaczenie (A.14.2; B.5.5),</w:t>
            </w:r>
          </w:p>
          <w:p w:rsidR="00515E50" w:rsidRDefault="00515E50">
            <w:pPr>
              <w:pStyle w:val="teksttabeli"/>
            </w:pPr>
            <w:r>
              <w:t>uzasadnia konieczność formacji chrześcijańskiej (B.5.7) przez współpracę z Duchem Świętym w rozwijaniu Jego darów,</w:t>
            </w:r>
          </w:p>
          <w:p w:rsidR="00515E50" w:rsidRDefault="00515E50">
            <w:pPr>
              <w:pStyle w:val="teksttabeli"/>
            </w:pPr>
            <w:r>
              <w:t xml:space="preserve">opisuje naturę, sposób obecności i działania Ducha Świętego w Kościele oraz w życiu chrześcijanina w oparciu o teksty biblijne i nauczanie Kościoła (A.14.1), </w:t>
            </w:r>
          </w:p>
          <w:p w:rsidR="00515E50" w:rsidRDefault="00515E50">
            <w:pPr>
              <w:pStyle w:val="teksttabeli"/>
            </w:pPr>
            <w:r>
              <w:t>przedstawia istotę, skutki i konsekwencje egzystencjalne bierzmowania (B.5.3),</w:t>
            </w:r>
          </w:p>
          <w:p w:rsidR="00515E50" w:rsidRDefault="00515E50">
            <w:pPr>
              <w:pStyle w:val="teksttabeli"/>
            </w:pPr>
            <w:r>
              <w:t>wyjaśnia pojęcie grzechu przeciwko Duchowi Świętemu (A.15.1),</w:t>
            </w:r>
          </w:p>
          <w:p w:rsidR="00515E50" w:rsidRDefault="00515E50">
            <w:pPr>
              <w:pStyle w:val="teksttabeli"/>
            </w:pPr>
            <w:r>
              <w:t>wskazuje przyczyny zła (A.7.2) i przedstawia skutki grzechu (A.7.4).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wyjaśnia nazwę „bierzmowanie”,</w:t>
            </w:r>
          </w:p>
          <w:p w:rsidR="00515E50" w:rsidRDefault="00515E50">
            <w:pPr>
              <w:pStyle w:val="teksttabeli"/>
            </w:pPr>
            <w:r>
              <w:t>wymienia warunki otrzymania Ducha Świętego,</w:t>
            </w:r>
          </w:p>
          <w:p w:rsidR="00515E50" w:rsidRDefault="00515E50">
            <w:pPr>
              <w:pStyle w:val="teksttabeli"/>
            </w:pPr>
            <w:r>
              <w:t>podaje przykłady trudności dotyczących wiary.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wyjaśnia wartość sakramentu bierzmowania,</w:t>
            </w:r>
          </w:p>
          <w:p w:rsidR="00515E50" w:rsidRDefault="00515E50">
            <w:pPr>
              <w:pStyle w:val="teksttabeli"/>
            </w:pPr>
            <w:r>
              <w:t>wyjaśnia słowa Jezusa z Ewangelii Mk 3,28-29.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wyjaśnia, że pod widzialnym znakiem sakramentu dokonuje się niewidzialna rzeczywistość,</w:t>
            </w:r>
          </w:p>
          <w:p w:rsidR="00515E50" w:rsidRDefault="00515E50">
            <w:pPr>
              <w:pStyle w:val="teksttabeli"/>
            </w:pPr>
            <w:r>
              <w:t>interpretuje tekst Dz 8,14-24.</w:t>
            </w:r>
          </w:p>
        </w:tc>
      </w:tr>
    </w:tbl>
    <w:p w:rsidR="00515E50" w:rsidRDefault="00515E50" w:rsidP="00515E50">
      <w:pPr>
        <w:pStyle w:val="Bezodstpw"/>
      </w:pPr>
    </w:p>
    <w:p w:rsidR="00515E50" w:rsidRDefault="00515E50" w:rsidP="00515E50">
      <w:pPr>
        <w:pStyle w:val="Nagwek1"/>
        <w:spacing w:after="240"/>
        <w:ind w:firstLine="0"/>
        <w:jc w:val="left"/>
      </w:pPr>
      <w:r>
        <w:rPr>
          <w:bCs/>
          <w:caps/>
          <w:smallCaps/>
          <w:sz w:val="28"/>
        </w:rPr>
        <w:br w:type="page"/>
      </w:r>
      <w:r>
        <w:lastRenderedPageBreak/>
        <w:t>Semestr II</w:t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1E0"/>
      </w:tblPr>
      <w:tblGrid>
        <w:gridCol w:w="793"/>
        <w:gridCol w:w="3544"/>
        <w:gridCol w:w="3685"/>
        <w:gridCol w:w="2949"/>
        <w:gridCol w:w="2438"/>
        <w:gridCol w:w="1831"/>
      </w:tblGrid>
      <w:tr w:rsidR="00515E50" w:rsidTr="00515E5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rPr>
                <w:sz w:val="22"/>
              </w:rPr>
              <w:t>Dział</w:t>
            </w:r>
          </w:p>
        </w:tc>
        <w:tc>
          <w:tcPr>
            <w:tcW w:w="144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515E50" w:rsidTr="00515E50">
        <w:trPr>
          <w:trHeight w:val="356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rPr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515E50" w:rsidTr="00515E50">
        <w:trPr>
          <w:cantSplit/>
          <w:trHeight w:val="263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E50" w:rsidRDefault="00515E50">
            <w:pPr>
              <w:pStyle w:val="Nagwek1"/>
              <w:jc w:val="center"/>
            </w:pPr>
            <w:r>
              <w:rPr>
                <w:szCs w:val="40"/>
              </w:rPr>
              <w:t xml:space="preserve">V. </w:t>
            </w:r>
            <w:r>
              <w:t>Mój rozwój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wymienia wartości nadające sens ludzkiemu życiu (A.1.3),</w:t>
            </w:r>
          </w:p>
          <w:p w:rsidR="00515E50" w:rsidRDefault="00515E50">
            <w:pPr>
              <w:pStyle w:val="teksttabeli"/>
              <w:rPr>
                <w:szCs w:val="22"/>
              </w:rPr>
            </w:pPr>
            <w:r>
              <w:t>wymienia, jakie wymagania chciałby sobie stawiać.</w:t>
            </w:r>
          </w:p>
          <w:p w:rsidR="00515E50" w:rsidRDefault="00515E50">
            <w:pPr>
              <w:pStyle w:val="teksttabeli"/>
            </w:pPr>
            <w:r>
              <w:t>definiuje pojęcia: pokora, pycha,</w:t>
            </w:r>
          </w:p>
          <w:p w:rsidR="00515E50" w:rsidRDefault="00515E50">
            <w:pPr>
              <w:pStyle w:val="teksttabeli"/>
            </w:pPr>
            <w:r>
              <w:t>podaje biblijne przykłady pokory i pychy,</w:t>
            </w:r>
          </w:p>
          <w:p w:rsidR="00515E50" w:rsidRDefault="00515E50">
            <w:pPr>
              <w:pStyle w:val="teksttabeli"/>
            </w:pPr>
            <w:r>
              <w:t>wymienia prośby zawarte w „Modlitwie Pańskiej”,</w:t>
            </w:r>
          </w:p>
          <w:p w:rsidR="00515E50" w:rsidRDefault="00515E50">
            <w:pPr>
              <w:pStyle w:val="teksttabeli"/>
            </w:pPr>
            <w:r>
              <w:t>podaje zasady wypowiadania opinii o innych i przyjmowania wypowiedzi na swój temat,</w:t>
            </w:r>
          </w:p>
          <w:p w:rsidR="00515E50" w:rsidRDefault="00515E50">
            <w:pPr>
              <w:pStyle w:val="teksttabeli"/>
            </w:pPr>
            <w:r>
              <w:t>wyjaśnia różnice między dobrem a złem w konkretnych sytuacjach moralnych (C.1.3),</w:t>
            </w:r>
          </w:p>
          <w:p w:rsidR="00515E50" w:rsidRDefault="00515E50">
            <w:pPr>
              <w:pStyle w:val="teksttabeli"/>
            </w:pPr>
            <w:r>
              <w:t>wymienia grupy ludzi wykluczonych społecznie,</w:t>
            </w:r>
          </w:p>
          <w:p w:rsidR="00515E50" w:rsidRDefault="00515E50">
            <w:pPr>
              <w:pStyle w:val="teksttabeli"/>
            </w:pPr>
            <w:r>
              <w:t>wskazuje sposoby pomocy rodzinom w trudnej sytuacji życiowej (C.5.6),</w:t>
            </w:r>
          </w:p>
          <w:p w:rsidR="00515E50" w:rsidRDefault="00515E50">
            <w:pPr>
              <w:pStyle w:val="teksttabeli"/>
            </w:pPr>
            <w:r>
              <w:t>podaje przykłady bezinteresownej troski o ludzi w potrzebie: samotnych, uzależnionych, bezradnych, wykluczonych społecznie (F.2.3).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podaje zasady i uzasadnia motywację przy dokonywaniu wyborów (C.2.3),</w:t>
            </w:r>
          </w:p>
          <w:p w:rsidR="00515E50" w:rsidRDefault="00515E50">
            <w:pPr>
              <w:pStyle w:val="teksttabeli"/>
            </w:pPr>
            <w:r>
              <w:t>uzasadnia, że warto przyjąć cierpienie, by osiągnąć cel wyższy,</w:t>
            </w:r>
          </w:p>
          <w:p w:rsidR="00515E50" w:rsidRDefault="00515E50">
            <w:pPr>
              <w:pStyle w:val="teksttabeli"/>
            </w:pPr>
            <w:r>
              <w:t>omawia, jak pracować nad własnym rozwojem emocjonalnym (E.1.4),</w:t>
            </w:r>
          </w:p>
          <w:p w:rsidR="00515E50" w:rsidRDefault="00515E50">
            <w:pPr>
              <w:pStyle w:val="teksttabeli"/>
            </w:pPr>
            <w:r>
              <w:t>omawia rolę pokory i złe skutki pychy w odniesieniu do relacji Bóg – człowiek (C.3.4) oraz relacji z samym sobą i innymi ludźmi,</w:t>
            </w:r>
          </w:p>
          <w:p w:rsidR="00515E50" w:rsidRDefault="00515E50">
            <w:pPr>
              <w:pStyle w:val="teksttabeli"/>
            </w:pPr>
            <w:r>
              <w:t>omawia, jak pracować nad rozwojem emocjonalnym (E.1.4),</w:t>
            </w:r>
          </w:p>
          <w:p w:rsidR="00515E50" w:rsidRDefault="00515E50">
            <w:pPr>
              <w:pStyle w:val="teksttabeli"/>
            </w:pPr>
            <w:r>
              <w:t xml:space="preserve">odczytuje przesłanie wypływające z wezwań „Modlitwy Pańskiej” (D.3.1), </w:t>
            </w:r>
          </w:p>
          <w:p w:rsidR="00515E50" w:rsidRDefault="00515E50">
            <w:pPr>
              <w:pStyle w:val="teksttabeli"/>
            </w:pPr>
            <w:r>
              <w:t>omawia „Modlitwę Pańską” jako program życia chrześcijańskiego (D.3.2),</w:t>
            </w:r>
          </w:p>
          <w:p w:rsidR="00515E50" w:rsidRDefault="00515E50">
            <w:pPr>
              <w:pStyle w:val="teksttabeli"/>
            </w:pPr>
            <w:r>
              <w:t>omawia, jak pracować nad własnym rozwojem społecznym (E.1.4),</w:t>
            </w:r>
          </w:p>
          <w:p w:rsidR="00515E50" w:rsidRDefault="00515E50">
            <w:pPr>
              <w:pStyle w:val="teksttabeli"/>
            </w:pPr>
            <w:r>
              <w:t>uzasadnia konieczność uznawania określonych autorytetów,</w:t>
            </w:r>
          </w:p>
          <w:p w:rsidR="00515E50" w:rsidRDefault="00515E50">
            <w:pPr>
              <w:pStyle w:val="teksttabeli"/>
            </w:pPr>
            <w:r>
              <w:t>charakteryzuje powody krytyki i odrzucania autorytetów.</w:t>
            </w:r>
          </w:p>
        </w:tc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wyjaśnia, na czym polega samowychowanie,</w:t>
            </w:r>
          </w:p>
          <w:p w:rsidR="00515E50" w:rsidRDefault="00515E50">
            <w:pPr>
              <w:pStyle w:val="teksttabeli"/>
            </w:pPr>
            <w:r>
              <w:t>wskazuje i charakteryzuje sposoby kształtowania postawy pokory i wyzwalania się z pychy,</w:t>
            </w:r>
          </w:p>
          <w:p w:rsidR="00515E50" w:rsidRDefault="00515E50">
            <w:pPr>
              <w:pStyle w:val="teksttabeli"/>
            </w:pPr>
            <w:r>
              <w:t>uzasadnia potrzebę systematycznej modlitwy,</w:t>
            </w:r>
          </w:p>
          <w:p w:rsidR="00515E50" w:rsidRDefault="00515E50">
            <w:pPr>
              <w:pStyle w:val="teksttabeli"/>
            </w:pPr>
            <w:r>
              <w:t xml:space="preserve">formułuje własną modlitwę, wzorując się na „Modlitwie Pańskiej”, </w:t>
            </w:r>
          </w:p>
          <w:p w:rsidR="00515E50" w:rsidRDefault="00515E50">
            <w:pPr>
              <w:pStyle w:val="teksttabeli"/>
            </w:pPr>
            <w:r>
              <w:t>określa, czym różni się krytyka od krytykanctwa,</w:t>
            </w:r>
          </w:p>
          <w:p w:rsidR="00515E50" w:rsidRDefault="00515E50">
            <w:pPr>
              <w:pStyle w:val="teksttabeli"/>
            </w:pPr>
            <w:r>
              <w:t xml:space="preserve">podaje przykłady autorytetów związanych z pełnieniem jakiejś funkcji czy roli społecznej, </w:t>
            </w:r>
          </w:p>
          <w:p w:rsidR="00515E50" w:rsidRDefault="00515E50">
            <w:pPr>
              <w:pStyle w:val="teksttabeli"/>
            </w:pPr>
            <w:r>
              <w:t>formułuje kryteria uznania kogoś za autorytet,</w:t>
            </w:r>
          </w:p>
          <w:p w:rsidR="00515E50" w:rsidRDefault="00515E50">
            <w:pPr>
              <w:pStyle w:val="teksttabeli"/>
            </w:pPr>
            <w:r>
              <w:t>podaje najczęstsze przyczyny wykluczeń.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określa, że rozwój osobowy człowieka uzależniony jest od chęci pracy nad sobą,</w:t>
            </w:r>
          </w:p>
          <w:p w:rsidR="00515E50" w:rsidRDefault="00515E50">
            <w:pPr>
              <w:pStyle w:val="teksttabeli"/>
            </w:pPr>
            <w:r>
              <w:t>interpretuje teksty biblijne o pokorze i pysze (Łk 18,10-14; J 13,5.16; Rz 12,16),</w:t>
            </w:r>
          </w:p>
          <w:p w:rsidR="00515E50" w:rsidRDefault="00515E50">
            <w:pPr>
              <w:pStyle w:val="teksttabeli"/>
            </w:pPr>
            <w:r>
              <w:t>uzasadnia chrześcijańską powinność zajęcia się ludźmi wykluczonymi.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uzasadnia, że bliskość Boga i wartości chrześcijańskie najpełniej rozwijają człowieka,</w:t>
            </w:r>
          </w:p>
          <w:p w:rsidR="00515E50" w:rsidRDefault="00515E50">
            <w:pPr>
              <w:pStyle w:val="teksttabeli"/>
            </w:pPr>
            <w:r>
              <w:t>opracowuje program pomocy konkretnej grupie ludzi lub konkretnemu człowiekowi.</w:t>
            </w:r>
          </w:p>
        </w:tc>
      </w:tr>
    </w:tbl>
    <w:p w:rsidR="00515E50" w:rsidRDefault="00515E50" w:rsidP="00515E50">
      <w:pPr>
        <w:pStyle w:val="teksttabeli"/>
        <w:rPr>
          <w:sz w:val="6"/>
          <w:szCs w:val="6"/>
        </w:rPr>
      </w:pPr>
      <w:r>
        <w:br w:type="page"/>
      </w:r>
    </w:p>
    <w:tbl>
      <w:tblPr>
        <w:tblW w:w="15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623"/>
        <w:gridCol w:w="2552"/>
        <w:gridCol w:w="5528"/>
        <w:gridCol w:w="2410"/>
        <w:gridCol w:w="2126"/>
        <w:gridCol w:w="2001"/>
      </w:tblGrid>
      <w:tr w:rsidR="00515E50" w:rsidTr="00515E50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rPr>
                <w:b w:val="0"/>
              </w:rPr>
              <w:lastRenderedPageBreak/>
              <w:br w:type="page"/>
            </w:r>
            <w:r>
              <w:rPr>
                <w:sz w:val="22"/>
              </w:rPr>
              <w:t>Dział</w:t>
            </w:r>
          </w:p>
        </w:tc>
        <w:tc>
          <w:tcPr>
            <w:tcW w:w="1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515E50" w:rsidTr="00515E50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515E50" w:rsidTr="00515E50">
        <w:trPr>
          <w:cantSplit/>
          <w:trHeight w:val="353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t>VI. Kościół w świecie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wymienia największe Kościoły chrześcijańskie (E.2.5),</w:t>
            </w:r>
          </w:p>
          <w:p w:rsidR="00515E50" w:rsidRDefault="00515E50">
            <w:pPr>
              <w:pStyle w:val="teksttabeli"/>
            </w:pPr>
            <w:r>
              <w:t>omawia podstawowe zasady życia społecznego,</w:t>
            </w:r>
          </w:p>
          <w:p w:rsidR="00515E50" w:rsidRDefault="00515E50">
            <w:pPr>
              <w:pStyle w:val="teksttabeli"/>
            </w:pPr>
            <w:r>
              <w:t xml:space="preserve">określa związek katolickiej nauki społecznej z Ewangelią, </w:t>
            </w:r>
          </w:p>
          <w:p w:rsidR="00515E50" w:rsidRDefault="00515E50">
            <w:pPr>
              <w:pStyle w:val="teksttabeli"/>
            </w:pPr>
            <w:r>
              <w:t>omawia działalność Kościoła w XVI i XVII w. na przykładzie św. Franciszka Ksawerego (E.3.5),</w:t>
            </w:r>
          </w:p>
          <w:p w:rsidR="00515E50" w:rsidRDefault="00515E50">
            <w:pPr>
              <w:pStyle w:val="teksttabeli"/>
            </w:pPr>
            <w:r>
              <w:t>wymienia różne formy życia poświęconego Bogu,</w:t>
            </w:r>
          </w:p>
          <w:p w:rsidR="00515E50" w:rsidRDefault="00515E50">
            <w:pPr>
              <w:pStyle w:val="teksttabeli"/>
            </w:pPr>
            <w:r>
              <w:t>omawia przykłady działalności misyjnej, zaangażowanie osób duchownych i świeckich (F.1.3),</w:t>
            </w:r>
          </w:p>
          <w:p w:rsidR="00515E50" w:rsidRDefault="00515E50">
            <w:pPr>
              <w:pStyle w:val="teksttabeli"/>
            </w:pPr>
            <w:r>
              <w:t>wyjaśnia pojęcia: religia monoteistyczna i politeistyczna,</w:t>
            </w:r>
          </w:p>
          <w:p w:rsidR="00515E50" w:rsidRDefault="00515E50">
            <w:pPr>
              <w:pStyle w:val="teksttabeli"/>
            </w:pPr>
            <w:r>
              <w:t xml:space="preserve">wymienia główne religie monoteistyczne i politeistyczne (F.3.3), </w:t>
            </w:r>
          </w:p>
          <w:p w:rsidR="00515E50" w:rsidRDefault="00515E50">
            <w:pPr>
              <w:pStyle w:val="teksttabeli"/>
            </w:pPr>
            <w:r>
              <w:t>definiuje, co to jest sekta,</w:t>
            </w:r>
          </w:p>
          <w:p w:rsidR="00515E50" w:rsidRDefault="00515E50">
            <w:pPr>
              <w:pStyle w:val="teksttabeli"/>
            </w:pPr>
            <w:r>
              <w:t>wymienia niebezpieczeństwa, jakie niosą ze sobą sekty.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 w:rsidP="00515E50">
            <w:pPr>
              <w:pStyle w:val="teksttabeli"/>
            </w:pPr>
            <w:r>
              <w:t>wyjaśnia, co znaczy powszechność zbawienia (F.3.4), i jaka jest rola Kościoła w zbawianiu człowieka (E.2.10),</w:t>
            </w:r>
          </w:p>
          <w:p w:rsidR="00515E50" w:rsidRDefault="00515E50">
            <w:pPr>
              <w:pStyle w:val="teksttabeli"/>
            </w:pPr>
            <w:r>
              <w:t>wyjaśnia pojęcie: ekumenizm w kontekście rozumienia katolickiego wyznania wiary (E.2.6),</w:t>
            </w:r>
          </w:p>
          <w:p w:rsidR="00515E50" w:rsidRDefault="00515E50">
            <w:pPr>
              <w:pStyle w:val="teksttabeli"/>
            </w:pPr>
            <w:r>
              <w:t>ukazuje specyfikę i wartość chrześcijaństwa wobec innych religii (F.3.7),</w:t>
            </w:r>
          </w:p>
          <w:p w:rsidR="00515E50" w:rsidRDefault="00515E50">
            <w:pPr>
              <w:pStyle w:val="teksttabeli"/>
            </w:pPr>
            <w:r>
              <w:t>wskazuje działania na rzecz jedności Kościoła (E.5.10),</w:t>
            </w:r>
          </w:p>
          <w:p w:rsidR="00515E50" w:rsidRDefault="00515E50">
            <w:pPr>
              <w:pStyle w:val="teksttabeli"/>
            </w:pPr>
            <w:r>
              <w:t>omawia indywidualne i społeczne aspekty niesprawiedliwości w rozdziale dóbr (C.7.6),</w:t>
            </w:r>
          </w:p>
          <w:p w:rsidR="00515E50" w:rsidRDefault="00515E50">
            <w:pPr>
              <w:pStyle w:val="teksttabeli"/>
            </w:pPr>
            <w:r>
              <w:t>omawia w kontekście rewolucji przemysłowej, czym zajmuje się katolicka nauka społeczna (E.3.9).</w:t>
            </w:r>
          </w:p>
          <w:p w:rsidR="00515E50" w:rsidRDefault="00515E50">
            <w:pPr>
              <w:pStyle w:val="teksttabeli"/>
            </w:pPr>
            <w:r>
              <w:t xml:space="preserve">wskazuje na źródła wiedzy na temat istnienia Boga (A.2.4), </w:t>
            </w:r>
          </w:p>
          <w:p w:rsidR="00515E50" w:rsidRDefault="00515E50" w:rsidP="00515E50">
            <w:pPr>
              <w:pStyle w:val="teksttabeli"/>
            </w:pPr>
            <w:r>
              <w:t>wskazuje relacje między wiarą i wiedzą (A.2.1) na podst. nauczania Soboru Watykańskiego I, podaje argumenty za niesprzecznością wiary i wiedzy (A.2.2),</w:t>
            </w:r>
          </w:p>
          <w:p w:rsidR="00515E50" w:rsidRDefault="00515E50">
            <w:pPr>
              <w:pStyle w:val="teksttabeli"/>
            </w:pPr>
            <w:r>
              <w:t>przedstawia rolę zakonów w dziejach starożytnej i średniowiecznej Europy (E.3.3),</w:t>
            </w:r>
          </w:p>
          <w:p w:rsidR="00515E50" w:rsidRDefault="00515E50">
            <w:pPr>
              <w:pStyle w:val="teksttabeli"/>
              <w:rPr>
                <w:szCs w:val="24"/>
              </w:rPr>
            </w:pPr>
            <w:r>
              <w:t>wyjaśnia, na czym polega misyjna natura Kościoła (F.1.1),</w:t>
            </w:r>
          </w:p>
          <w:p w:rsidR="00515E50" w:rsidRDefault="00515E50">
            <w:pPr>
              <w:pStyle w:val="teksttabeli"/>
            </w:pPr>
            <w:r>
              <w:t>opowiada o roli założonych wspólnot przez: Benedykta, Franciszka z Asyżu, Dominika, Ignacego Loyoli (E.4.2),</w:t>
            </w:r>
          </w:p>
          <w:p w:rsidR="00515E50" w:rsidRDefault="00515E50">
            <w:pPr>
              <w:pStyle w:val="teksttabeli"/>
            </w:pPr>
            <w:r>
              <w:t>w oparciu o teksty biblijne i nauczanie Kościoła opisuje jego misyjną działalność (F.1.2),</w:t>
            </w:r>
          </w:p>
          <w:p w:rsidR="00515E50" w:rsidRDefault="00515E50">
            <w:pPr>
              <w:pStyle w:val="teksttabeli"/>
            </w:pPr>
            <w:r>
              <w:t>wyjaśnia różnicę między wyznaniami chrześcijańskimi a religiami niechrześcijańskimi (F.3.2),</w:t>
            </w:r>
          </w:p>
          <w:p w:rsidR="00515E50" w:rsidRDefault="00515E50">
            <w:pPr>
              <w:pStyle w:val="teksttabeli"/>
            </w:pPr>
            <w:r>
              <w:t>wskazuje na różnice i podobieństwa między judaizmem a chrześcijaństwem (A.12.2),</w:t>
            </w:r>
          </w:p>
          <w:p w:rsidR="00515E50" w:rsidRDefault="00515E50">
            <w:pPr>
              <w:pStyle w:val="teksttabeli"/>
            </w:pPr>
            <w:r>
              <w:t>omawia ogólnie zjawisko religii (F.3.1),</w:t>
            </w:r>
          </w:p>
          <w:p w:rsidR="00515E50" w:rsidRDefault="00515E50">
            <w:pPr>
              <w:pStyle w:val="teksttabeli"/>
            </w:pPr>
            <w:r>
              <w:t>wskazuje działania na rzecz tolerancji religijnej (E.5.10),</w:t>
            </w:r>
          </w:p>
          <w:p w:rsidR="00515E50" w:rsidRDefault="00515E50">
            <w:pPr>
              <w:pStyle w:val="teksttabeli"/>
              <w:rPr>
                <w:szCs w:val="24"/>
              </w:rPr>
            </w:pPr>
            <w:r>
              <w:t>podaje, kiedy w Kościele obchodzimy Dzień Judaizmu (A.12.4),</w:t>
            </w:r>
          </w:p>
          <w:p w:rsidR="00515E50" w:rsidRDefault="00515E50">
            <w:pPr>
              <w:pStyle w:val="teksttabeli"/>
            </w:pPr>
            <w:r>
              <w:t>uzasadnia właściwą postawę chrześcijanina wobec sekt (F.3.8).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wymienia encykliki społeczne, podaje ich autorów i określa tematykę,</w:t>
            </w:r>
          </w:p>
          <w:p w:rsidR="00515E50" w:rsidRDefault="00515E50">
            <w:pPr>
              <w:pStyle w:val="teksttabeli"/>
            </w:pPr>
            <w:r>
              <w:t>definiuje pojęcia: „grzech społeczny” i „katolicka nauka społeczna”,</w:t>
            </w:r>
          </w:p>
          <w:p w:rsidR="00515E50" w:rsidRDefault="00515E50">
            <w:pPr>
              <w:pStyle w:val="teksttabeli"/>
            </w:pPr>
            <w:r>
              <w:t>wyjaśnia, że „dobro wspólne zostaje urzeczywistnione tam, gdzie zachowywane są prawa człowieka”.</w:t>
            </w:r>
          </w:p>
          <w:p w:rsidR="00515E50" w:rsidRDefault="00515E50">
            <w:pPr>
              <w:pStyle w:val="teksttabeli"/>
              <w:rPr>
                <w:szCs w:val="22"/>
              </w:rPr>
            </w:pPr>
            <w:r>
              <w:t>podaje argumenty, że człowiek może poznać Boga za pomocą rozumu,</w:t>
            </w:r>
          </w:p>
          <w:p w:rsidR="00515E50" w:rsidRDefault="00515E50">
            <w:pPr>
              <w:pStyle w:val="teksttabeli"/>
            </w:pPr>
            <w:r>
              <w:t>uzasadnia, że badania naukowe zajmują się pochodzeniem ciała ludzkiego (Darwin), a wiara pochodzeniem człowieka,</w:t>
            </w:r>
          </w:p>
          <w:p w:rsidR="00515E50" w:rsidRDefault="00515E50">
            <w:pPr>
              <w:pStyle w:val="teksttabeli"/>
            </w:pPr>
            <w:r>
              <w:t>wskazuje terytorialny zasięg katolickich misji,</w:t>
            </w:r>
          </w:p>
          <w:p w:rsidR="00515E50" w:rsidRDefault="00515E50">
            <w:pPr>
              <w:pStyle w:val="teksttabeli"/>
            </w:pPr>
            <w:r>
              <w:t>opisuje charakter pracy misyjnej,</w:t>
            </w:r>
          </w:p>
          <w:p w:rsidR="00515E50" w:rsidRDefault="00515E50">
            <w:pPr>
              <w:pStyle w:val="teksttabeli"/>
            </w:pPr>
            <w:r>
              <w:t>określa szkodliwość działania sekt,</w:t>
            </w:r>
          </w:p>
          <w:p w:rsidR="00515E50" w:rsidRDefault="00515E50">
            <w:pPr>
              <w:pStyle w:val="teksttabeli"/>
            </w:pPr>
            <w:r>
              <w:t>podaje sposoby obrony przed werbowaniem do sekty.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charakteryzuje podobieństwa i różnice między poszczególnymi wyznaniami (katolicyzm, prawosławie, protestantyzm, anglikanizm, starokatolicyzm),</w:t>
            </w:r>
          </w:p>
          <w:p w:rsidR="00515E50" w:rsidRDefault="00515E50">
            <w:pPr>
              <w:pStyle w:val="teksttabeli"/>
            </w:pPr>
            <w:r>
              <w:t>uzasadnia pozytywny wpływ katolickiej nauki społecznej na rozwój społeczny, polityczny i gospodarczy państwa,</w:t>
            </w:r>
          </w:p>
          <w:p w:rsidR="00515E50" w:rsidRDefault="00515E50">
            <w:pPr>
              <w:pStyle w:val="teksttabeli"/>
            </w:pPr>
            <w:r>
              <w:t>charakteryzuje rozwój misji katolickich na różnych kontynentach,</w:t>
            </w:r>
          </w:p>
          <w:p w:rsidR="00515E50" w:rsidRDefault="00515E50">
            <w:pPr>
              <w:pStyle w:val="teksttabeli"/>
              <w:rPr>
                <w:rFonts w:eastAsia="Calibri"/>
              </w:rPr>
            </w:pPr>
            <w:r>
              <w:t>podaje czas powstania, podstawowe założenia i terytorium występowania religii monoteistycznych i politeistycznych.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wyjaśnia i uzasadnia pojęcia interkomunii, sukcesji apostolskiej.</w:t>
            </w:r>
          </w:p>
          <w:p w:rsidR="00515E50" w:rsidRDefault="00515E50">
            <w:pPr>
              <w:pStyle w:val="teksttabeli"/>
            </w:pPr>
            <w:r>
              <w:t>wyjaśnia, że myśl o wzajemnym przenikaniu się wiary i rozumu jest obecna w nauczaniu Soboru Watykańskiego I, a także w encyklice „Fides et ratio”,</w:t>
            </w:r>
          </w:p>
          <w:p w:rsidR="00515E50" w:rsidRDefault="00515E50">
            <w:pPr>
              <w:pStyle w:val="teksttabeli"/>
            </w:pPr>
            <w:r>
              <w:t>omawia rozwój życia zakonnego w dziejach chrześcijaństwa (Benedyktyni, zakony: kanonickie, rycerskie, żebracze, kleryckie – Jezuici).</w:t>
            </w:r>
          </w:p>
        </w:tc>
      </w:tr>
    </w:tbl>
    <w:p w:rsidR="00515E50" w:rsidRDefault="00515E50" w:rsidP="00515E50">
      <w:pPr>
        <w:pStyle w:val="Bezodstpw"/>
      </w:pPr>
      <w:r>
        <w:br w:type="page"/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95"/>
        <w:gridCol w:w="3402"/>
        <w:gridCol w:w="3686"/>
        <w:gridCol w:w="3232"/>
        <w:gridCol w:w="2268"/>
        <w:gridCol w:w="1977"/>
      </w:tblGrid>
      <w:tr w:rsidR="00515E50" w:rsidTr="00515E5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lastRenderedPageBreak/>
              <w:br w:type="page"/>
            </w:r>
            <w:r>
              <w:rPr>
                <w:sz w:val="22"/>
              </w:rPr>
              <w:t>Dział</w:t>
            </w:r>
          </w:p>
        </w:tc>
        <w:tc>
          <w:tcPr>
            <w:tcW w:w="14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515E50" w:rsidTr="00515E5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515E50" w:rsidTr="00515E50">
        <w:trPr>
          <w:cantSplit/>
          <w:trHeight w:val="210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left="113" w:right="113" w:firstLine="0"/>
              <w:jc w:val="center"/>
            </w:pPr>
            <w:hyperlink r:id="rId5" w:anchor="_Toc134525037" w:history="1">
              <w:r>
                <w:rPr>
                  <w:rStyle w:val="Hipercze"/>
                  <w:color w:val="000000"/>
                </w:rPr>
                <w:t>VII. Przewodnicy w drodze do szczęścia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określa, czym jest modlitwa (D.1.1),</w:t>
            </w:r>
          </w:p>
          <w:p w:rsidR="00515E50" w:rsidRDefault="00515E50">
            <w:pPr>
              <w:pStyle w:val="teksttabeli"/>
            </w:pPr>
            <w:r>
              <w:t>podaje przykłady modlitwy znanych ludzi (D.2.3),</w:t>
            </w:r>
          </w:p>
          <w:p w:rsidR="00515E50" w:rsidRDefault="00515E50">
            <w:pPr>
              <w:pStyle w:val="teksttabeli"/>
            </w:pPr>
            <w:r>
              <w:t>wymienia najważniejsze trudności w modlitwie (D.4.1),</w:t>
            </w:r>
          </w:p>
          <w:p w:rsidR="00515E50" w:rsidRDefault="00515E50">
            <w:pPr>
              <w:pStyle w:val="teksttabeli"/>
            </w:pPr>
            <w:r>
              <w:t>wymienia najważniejsze wydarzenia z życia św. Teresy z Kalkuty,</w:t>
            </w:r>
          </w:p>
          <w:p w:rsidR="00515E50" w:rsidRDefault="00515E50">
            <w:pPr>
              <w:pStyle w:val="teksttabeli"/>
            </w:pPr>
            <w:r>
              <w:t>podaje przykłady bezinteresownej troski o ludzi w potrzebie (F.2.3),</w:t>
            </w:r>
          </w:p>
          <w:p w:rsidR="00515E50" w:rsidRDefault="00515E50">
            <w:pPr>
              <w:pStyle w:val="teksttabeli"/>
            </w:pPr>
            <w:r>
              <w:t xml:space="preserve">wskazuje najważniejsze fakty z życia świętych papieży XX w. (E.4.1), </w:t>
            </w:r>
          </w:p>
          <w:p w:rsidR="00515E50" w:rsidRDefault="00515E50">
            <w:pPr>
              <w:pStyle w:val="teksttabeli"/>
            </w:pPr>
            <w:r>
              <w:t>wymienia i opisuje uroczystości i maryjne (B.2.2) – Wniebowzięcia NMP,</w:t>
            </w:r>
          </w:p>
          <w:p w:rsidR="00515E50" w:rsidRDefault="00515E50">
            <w:pPr>
              <w:pStyle w:val="teksttabeli"/>
              <w:rPr>
                <w:rFonts w:eastAsia="Calibri"/>
                <w:szCs w:val="21"/>
              </w:rPr>
            </w:pPr>
            <w:r>
              <w:t>wyjaśnia ludową nazwę uroczystości Matki Bożej Zielnej.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podaje przykłady świadków wiary w konkretnych sytuacjach życiowych (E.1.8),</w:t>
            </w:r>
          </w:p>
          <w:p w:rsidR="00515E50" w:rsidRDefault="00515E50">
            <w:pPr>
              <w:pStyle w:val="teksttabeli"/>
            </w:pPr>
            <w:r>
              <w:t>przedstawia sposoby przezwyciężania trudności w modlitwie (D.4.2),</w:t>
            </w:r>
          </w:p>
          <w:p w:rsidR="00515E50" w:rsidRDefault="00515E50">
            <w:pPr>
              <w:pStyle w:val="teksttabeli"/>
            </w:pPr>
            <w:r>
              <w:rPr>
                <w:rFonts w:eastAsia="Calibri"/>
              </w:rPr>
              <w:t xml:space="preserve">wyjaśnia pojęcie miłosierdzia Bożego i wiąże je ze sprawiedliwością, </w:t>
            </w:r>
            <w:r>
              <w:t>powołując się na przypowieść o miłosiernym Samarytaninie (A.13.13),</w:t>
            </w:r>
          </w:p>
          <w:p w:rsidR="00515E50" w:rsidRDefault="00515E50">
            <w:pPr>
              <w:pStyle w:val="teksttabeli"/>
            </w:pPr>
            <w:r>
              <w:t>wyjaśnia, dlaczego św. Jan XXIII został nazwany papieżem pokoju, a  św. Paweł VI papieżem dialogu,</w:t>
            </w:r>
          </w:p>
          <w:p w:rsidR="00515E50" w:rsidRDefault="00515E50">
            <w:pPr>
              <w:pStyle w:val="teksttabeli"/>
            </w:pPr>
            <w:r>
              <w:t>charakteryzuje apostolską papieża Jana Pawła II jako Pielgrzyma i patrona rodzin,</w:t>
            </w:r>
          </w:p>
          <w:p w:rsidR="00515E50" w:rsidRDefault="00515E50">
            <w:pPr>
              <w:pStyle w:val="teksttabeli"/>
            </w:pPr>
            <w:r>
              <w:t>wyjaśnia dogmat o wniebowzięciu NMP (A.13.12) i podaje datę ogłoszenia,</w:t>
            </w:r>
          </w:p>
          <w:p w:rsidR="00515E50" w:rsidRDefault="00515E50">
            <w:pPr>
              <w:pStyle w:val="teksttabeli"/>
            </w:pPr>
            <w:r>
              <w:t>charakteryzuje istotę kultu Maryi (B.2.4).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podaje przykłady ludzi, którzy swoje życie opierali na modlitwie,</w:t>
            </w:r>
          </w:p>
          <w:p w:rsidR="00515E50" w:rsidRDefault="00515E50">
            <w:pPr>
              <w:pStyle w:val="teksttabeli"/>
            </w:pPr>
            <w:r>
              <w:t>uzasadnia, dlaczego warto dobrze się modlić,</w:t>
            </w:r>
          </w:p>
          <w:p w:rsidR="00515E50" w:rsidRDefault="00515E50">
            <w:pPr>
              <w:pStyle w:val="teksttabeli"/>
            </w:pPr>
            <w:r>
              <w:t>opisuje formy działalności matki Teresy i jej zgromadzenia,</w:t>
            </w:r>
          </w:p>
          <w:p w:rsidR="00515E50" w:rsidRDefault="00515E50">
            <w:pPr>
              <w:pStyle w:val="teksttabeli"/>
            </w:pPr>
            <w:r>
              <w:t>podaje, że św. Jan Paweł II powierzył Maryi siebie i swoją posługę papieską,</w:t>
            </w:r>
          </w:p>
          <w:p w:rsidR="00515E50" w:rsidRDefault="00515E50">
            <w:pPr>
              <w:pStyle w:val="teksttabeli"/>
            </w:pPr>
            <w:r>
              <w:t>wyjaśnia znaczenie zawołania papieskiego Jana Pawła II „Totus Tuus”,</w:t>
            </w:r>
          </w:p>
          <w:p w:rsidR="00515E50" w:rsidRDefault="00515E50">
            <w:pPr>
              <w:pStyle w:val="teksttabeli"/>
            </w:pPr>
            <w:r>
              <w:t>określa cel błogosławienia kwiatów i ziół,</w:t>
            </w:r>
          </w:p>
          <w:p w:rsidR="00515E50" w:rsidRDefault="00515E50">
            <w:pPr>
              <w:pStyle w:val="teksttabeli"/>
            </w:pPr>
            <w:r>
              <w:t>wyjaśnia, dlaczego pielgrzymki zmierzają na Jasną Górę na uroczystość Wniebowzięcia.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charakteryzuje znaczenie modlitwy w życiu wybranych postaci (św. o. Pio, bł. Carlo Acutis, Marta Robin),</w:t>
            </w:r>
          </w:p>
          <w:p w:rsidR="00515E50" w:rsidRDefault="00515E50">
            <w:pPr>
              <w:pStyle w:val="teksttabeli"/>
            </w:pPr>
            <w:r>
              <w:t>omawia najważniejsze wydarzenia z pontyfikatów Jana XXIII, Pawła VI i Jana Pawła II.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określa wartość osobistej modlitwy w kształtowaniu wrażliwości na potrzeby innych ludzi,</w:t>
            </w:r>
          </w:p>
          <w:p w:rsidR="00515E50" w:rsidRDefault="00515E50">
            <w:pPr>
              <w:pStyle w:val="teksttabeli"/>
            </w:pPr>
            <w:r>
              <w:t>wyjaśnia motywację ludzi pielgrzymujących do grobów świętych papieży.</w:t>
            </w:r>
          </w:p>
        </w:tc>
      </w:tr>
    </w:tbl>
    <w:p w:rsidR="00515E50" w:rsidRDefault="00515E50" w:rsidP="00515E50">
      <w:pPr>
        <w:pStyle w:val="Nagwek1"/>
        <w:spacing w:after="240"/>
      </w:pPr>
      <w:r>
        <w:rPr>
          <w:b w:val="0"/>
        </w:rPr>
        <w:br w:type="page"/>
      </w:r>
      <w:r>
        <w:lastRenderedPageBreak/>
        <w:t>Semestr I i II</w:t>
      </w: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1E0"/>
      </w:tblPr>
      <w:tblGrid>
        <w:gridCol w:w="794"/>
        <w:gridCol w:w="3093"/>
        <w:gridCol w:w="3965"/>
        <w:gridCol w:w="3115"/>
        <w:gridCol w:w="2409"/>
        <w:gridCol w:w="1789"/>
      </w:tblGrid>
      <w:tr w:rsidR="00515E50" w:rsidTr="00515E5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rPr>
                <w:sz w:val="22"/>
              </w:rPr>
              <w:t>Dział</w:t>
            </w:r>
          </w:p>
        </w:tc>
        <w:tc>
          <w:tcPr>
            <w:tcW w:w="14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OCENA</w:t>
            </w:r>
          </w:p>
        </w:tc>
      </w:tr>
      <w:tr w:rsidR="00515E50" w:rsidTr="00515E5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50" w:rsidRDefault="00515E50">
            <w:pPr>
              <w:rPr>
                <w:b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dopuszczająca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dostateczna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dobra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bardzo dobra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Nagwek1"/>
              <w:ind w:firstLine="0"/>
              <w:jc w:val="center"/>
            </w:pPr>
            <w:r>
              <w:t>celująca</w:t>
            </w:r>
          </w:p>
        </w:tc>
      </w:tr>
      <w:tr w:rsidR="00515E50" w:rsidTr="00515E50">
        <w:trPr>
          <w:cantSplit/>
          <w:trHeight w:val="367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15E50" w:rsidRDefault="00515E50">
            <w:pPr>
              <w:pStyle w:val="Nagwek1"/>
              <w:spacing w:line="360" w:lineRule="auto"/>
              <w:ind w:left="113" w:right="113" w:firstLine="0"/>
              <w:jc w:val="center"/>
            </w:pPr>
            <w:r>
              <w:t>VIII. Wydarzenia zbawcze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wymienia i opisuje uroczystości (B.2.2) – Wszystkich Świętych,</w:t>
            </w:r>
          </w:p>
          <w:p w:rsidR="00515E50" w:rsidRDefault="00515E50">
            <w:pPr>
              <w:pStyle w:val="teksttabeli"/>
            </w:pPr>
            <w:r>
              <w:t>wyjaśnia, na czym polega naśladowania swojego patrona,</w:t>
            </w:r>
          </w:p>
          <w:p w:rsidR="00515E50" w:rsidRDefault="00515E50">
            <w:pPr>
              <w:pStyle w:val="teksttabeli"/>
            </w:pPr>
            <w:r>
              <w:t xml:space="preserve">omawia znaczenie Adwentu, </w:t>
            </w:r>
          </w:p>
          <w:p w:rsidR="00515E50" w:rsidRDefault="00515E50">
            <w:pPr>
              <w:pStyle w:val="teksttabeli"/>
            </w:pPr>
            <w:r>
              <w:t>wymienia tradycje i symbole adwentowe,</w:t>
            </w:r>
          </w:p>
          <w:p w:rsidR="00515E50" w:rsidRDefault="00515E50">
            <w:pPr>
              <w:pStyle w:val="teksttabeli"/>
            </w:pPr>
            <w:r>
              <w:t>podaje przykłady pieśni adwentowych,</w:t>
            </w:r>
          </w:p>
          <w:p w:rsidR="00515E50" w:rsidRDefault="00515E50">
            <w:pPr>
              <w:pStyle w:val="teksttabeli"/>
            </w:pPr>
            <w:r>
              <w:t>zestawia wydarzenia biblijne ze zwyczajami religijnymi (A.10.6),</w:t>
            </w:r>
          </w:p>
          <w:p w:rsidR="00515E50" w:rsidRDefault="00515E50">
            <w:pPr>
              <w:pStyle w:val="teksttabeli"/>
            </w:pPr>
            <w:r>
              <w:t>wskazuje na skutki wynikające z Wcielenia dla życia chrześcijanina (A.13.10),</w:t>
            </w:r>
          </w:p>
          <w:p w:rsidR="00515E50" w:rsidRDefault="00515E50">
            <w:pPr>
              <w:pStyle w:val="teksttabeli"/>
            </w:pPr>
            <w:r>
              <w:t>wymienia, co może być darem współczesnego człowieka dla Jezusa,</w:t>
            </w:r>
          </w:p>
          <w:p w:rsidR="00515E50" w:rsidRDefault="00515E50">
            <w:pPr>
              <w:pStyle w:val="teksttabeli"/>
            </w:pPr>
            <w:r>
              <w:t>przedstawia okres Wielkiego Postu jako czas pokuty i nawrócenia,</w:t>
            </w:r>
          </w:p>
          <w:p w:rsidR="00515E50" w:rsidRDefault="00515E50">
            <w:pPr>
              <w:pStyle w:val="teksttabeli"/>
            </w:pPr>
            <w:r>
              <w:t>wyjaśnia obowiązki wynikające z wybranych przykazań kościelnych,</w:t>
            </w:r>
          </w:p>
          <w:p w:rsidR="00515E50" w:rsidRDefault="00515E50">
            <w:pPr>
              <w:pStyle w:val="teksttabeli"/>
            </w:pPr>
            <w:r>
              <w:t>omawia znaczenie wybranych przykazań kościelnych (E.2.11) – drugiego, trzeciego i czwartego.</w:t>
            </w:r>
          </w:p>
          <w:p w:rsidR="00515E50" w:rsidRDefault="00515E50">
            <w:pPr>
              <w:pStyle w:val="teksttabeli"/>
            </w:pPr>
            <w:r>
              <w:t>podaje, że chrzest rozpoczyna nowe życie w Chrystusie.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podaje przykłady wstawiennictwa świętych i wyjaśnia, na czym ono polega,</w:t>
            </w:r>
          </w:p>
          <w:p w:rsidR="00515E50" w:rsidRDefault="00515E50">
            <w:pPr>
              <w:pStyle w:val="teksttabeli"/>
            </w:pPr>
            <w:r>
              <w:t>wykazuje związek między wiarą w czyściec i miłosierdziem Bożym (A.8.5),</w:t>
            </w:r>
          </w:p>
          <w:p w:rsidR="00515E50" w:rsidRDefault="00515E50">
            <w:pPr>
              <w:pStyle w:val="teksttabeli"/>
            </w:pPr>
            <w:r>
              <w:t>wyjaśnia katolickie spojrzenie na śmierć człowieka i sens wiary w czyściec (A.8.3),</w:t>
            </w:r>
          </w:p>
          <w:p w:rsidR="00515E50" w:rsidRDefault="00515E50">
            <w:pPr>
              <w:pStyle w:val="teksttabeli"/>
            </w:pPr>
            <w:r>
              <w:t>wyjaśnia, że Słowo Boże – Jezus stał się człowiekiem, by wypełnić Boży plan zbawienia,</w:t>
            </w:r>
          </w:p>
          <w:p w:rsidR="00515E50" w:rsidRDefault="00515E50">
            <w:pPr>
              <w:pStyle w:val="teksttabeli"/>
            </w:pPr>
            <w:r>
              <w:t>wyjaśnia, że narodzenie Jezusa rozpoczyna wypełnienie protoewangelii,</w:t>
            </w:r>
          </w:p>
          <w:p w:rsidR="00515E50" w:rsidRDefault="00515E50">
            <w:pPr>
              <w:pStyle w:val="teksttabeli"/>
            </w:pPr>
            <w:r>
              <w:t>uzasadnia, dlaczego Bóg pełen mocy stał się słabym dzieckiem,</w:t>
            </w:r>
          </w:p>
          <w:p w:rsidR="00515E50" w:rsidRDefault="00515E50">
            <w:pPr>
              <w:pStyle w:val="teksttabeli"/>
            </w:pPr>
            <w:r>
              <w:t>definiuje pojęcie „Objawienie Pańskie”,</w:t>
            </w:r>
          </w:p>
          <w:p w:rsidR="00515E50" w:rsidRDefault="00515E50">
            <w:pPr>
              <w:pStyle w:val="teksttabeli"/>
            </w:pPr>
            <w:r>
              <w:t>podaje, że 6 stycznia Kościół w Polsce obchodzi Dzień Pomocy Misjom,</w:t>
            </w:r>
          </w:p>
          <w:p w:rsidR="00515E50" w:rsidRDefault="00515E50">
            <w:pPr>
              <w:pStyle w:val="teksttabeli"/>
            </w:pPr>
            <w:r>
              <w:t>ukazuje związek wydarzeń biblijnych z rokiem liturgicznym, prawdami wiary i moralności chrześcijańskiej oraz życiem chrześcijanina (A.10.5),</w:t>
            </w:r>
          </w:p>
          <w:p w:rsidR="00515E50" w:rsidRDefault="00515E50">
            <w:pPr>
              <w:pStyle w:val="teksttabeli"/>
            </w:pPr>
            <w:r>
              <w:t>przytacza biblijne relacje o chrystofaniach (A.6.1) – spotkanie z Marią Magdaleną,</w:t>
            </w:r>
          </w:p>
          <w:p w:rsidR="00515E50" w:rsidRDefault="00515E50">
            <w:pPr>
              <w:pStyle w:val="teksttabeli"/>
            </w:pPr>
            <w:r>
              <w:t xml:space="preserve">wyodrębnia i wyjaśnia słowa </w:t>
            </w:r>
            <w:r>
              <w:rPr>
                <w:i/>
              </w:rPr>
              <w:t>Credo</w:t>
            </w:r>
            <w:r>
              <w:t xml:space="preserve"> odnoszące się do zmartwychwstania Chrystusa (A.4.1) i życia wiecznego ludzi,</w:t>
            </w:r>
          </w:p>
          <w:p w:rsidR="00515E50" w:rsidRDefault="00515E50">
            <w:pPr>
              <w:pStyle w:val="teksttabeli"/>
            </w:pPr>
            <w:r>
              <w:t>przedstawia konsekwencje wiary w zmartwychwstanie Jezusa Chrystusa jako uzasadnienie nadziei chrześcijańskiej (A.6.3).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wyjaśnia sens i znaczenie tradycji i symboli adwentowych,</w:t>
            </w:r>
          </w:p>
          <w:p w:rsidR="00515E50" w:rsidRDefault="00515E50">
            <w:pPr>
              <w:pStyle w:val="teksttabeli"/>
            </w:pPr>
            <w:r>
              <w:t>podaje prawdę, że biblijne określenie „Słowo” odnosi się do Syna Bożego,</w:t>
            </w:r>
          </w:p>
          <w:p w:rsidR="00515E50" w:rsidRDefault="00515E50">
            <w:pPr>
              <w:pStyle w:val="teksttabeli"/>
            </w:pPr>
            <w:r>
              <w:t>ukazuje mędrców jako przedstawicieli wszystkich ludzi,</w:t>
            </w:r>
          </w:p>
          <w:p w:rsidR="00515E50" w:rsidRDefault="00515E50">
            <w:pPr>
              <w:pStyle w:val="teksttabeli"/>
            </w:pPr>
            <w:r>
              <w:t>wyjaśnia symboliczne znaczenie darów ofiarowanych Jezusowi przez mędrców,</w:t>
            </w:r>
          </w:p>
          <w:p w:rsidR="00515E50" w:rsidRDefault="00515E50">
            <w:pPr>
              <w:pStyle w:val="teksttabeli"/>
            </w:pPr>
            <w:r>
              <w:t>uzasadnia, że najlepszym darem dla Jezusa są dobre uczynki,</w:t>
            </w:r>
          </w:p>
          <w:p w:rsidR="00515E50" w:rsidRDefault="00515E50">
            <w:pPr>
              <w:pStyle w:val="teksttabeli"/>
            </w:pPr>
            <w:r>
              <w:t>wyjaśnia właściwe znaczenie dobrych uczynków (post, modlitwa, jałmużna),</w:t>
            </w:r>
          </w:p>
          <w:p w:rsidR="00515E50" w:rsidRDefault="00515E50">
            <w:pPr>
              <w:pStyle w:val="teksttabeli"/>
            </w:pPr>
            <w:r>
              <w:t>definiuje pojęcie „nowe życie w Chrystusie”,</w:t>
            </w:r>
          </w:p>
          <w:p w:rsidR="00515E50" w:rsidRDefault="00515E50">
            <w:pPr>
              <w:pStyle w:val="teksttabeli"/>
            </w:pPr>
            <w:r>
              <w:t>podaje prawdę, że zmartwychwstanie Jezusa otwiera nam drogę do nowego życia i jest zapowiedzią naszego zmartwychwstania.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uzasadnia, że bliska więź ze świętymi pomaga być blisko Boga,</w:t>
            </w:r>
          </w:p>
          <w:p w:rsidR="00515E50" w:rsidRDefault="00515E50">
            <w:pPr>
              <w:pStyle w:val="teksttabeli"/>
            </w:pPr>
            <w:r>
              <w:t>określa przesłanie tekstu biblijnego J 1,1-</w:t>
            </w:r>
            <w:r>
              <w:rPr>
                <w:szCs w:val="22"/>
              </w:rPr>
              <w:t>5.9-14</w:t>
            </w:r>
            <w:r>
              <w:t>,</w:t>
            </w:r>
          </w:p>
          <w:p w:rsidR="00515E50" w:rsidRDefault="00515E50">
            <w:pPr>
              <w:pStyle w:val="teksttabeli"/>
            </w:pPr>
            <w:r>
              <w:t>na podstawie tekstu biblijnego (Łk 15,11-33) określa, na czym polega istota nawrócenia,</w:t>
            </w:r>
          </w:p>
          <w:p w:rsidR="00515E50" w:rsidRDefault="00515E50">
            <w:pPr>
              <w:pStyle w:val="teksttabeli"/>
            </w:pPr>
            <w:r>
              <w:t>interpretuje perykopę o zmartwychwstaniu Chrystusa (J 20,11-18).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E50" w:rsidRDefault="00515E50">
            <w:pPr>
              <w:pStyle w:val="teksttabeli"/>
            </w:pPr>
            <w:r>
              <w:t>interpretuje teksty biblijne zapowiadające przyjście Zbawiciela,</w:t>
            </w:r>
          </w:p>
          <w:p w:rsidR="00515E50" w:rsidRDefault="00515E50">
            <w:pPr>
              <w:pStyle w:val="teksttabeli"/>
            </w:pPr>
            <w:r>
              <w:t>interpretuje fragmenty prefacji o Bożym Narodzeniu.</w:t>
            </w:r>
          </w:p>
        </w:tc>
      </w:tr>
    </w:tbl>
    <w:p w:rsidR="005312DA" w:rsidRDefault="005312DA"/>
    <w:sectPr w:rsidR="005312DA" w:rsidSect="00515E5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IbisEE-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IbisEE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505D"/>
    <w:multiLevelType w:val="singleLevel"/>
    <w:tmpl w:val="ADAADA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2AD723A9"/>
    <w:multiLevelType w:val="singleLevel"/>
    <w:tmpl w:val="60A890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2F342521"/>
    <w:multiLevelType w:val="singleLevel"/>
    <w:tmpl w:val="7F322FF8"/>
    <w:lvl w:ilvl="0">
      <w:start w:val="1"/>
      <w:numFmt w:val="bullet"/>
      <w:pStyle w:val="teksttabeli"/>
      <w:lvlText w:val=""/>
      <w:lvlJc w:val="left"/>
      <w:pPr>
        <w:tabs>
          <w:tab w:val="num" w:pos="1352"/>
        </w:tabs>
        <w:ind w:left="1105" w:hanging="113"/>
      </w:pPr>
      <w:rPr>
        <w:rFonts w:ascii="Symbol" w:hAnsi="Symbol" w:hint="default"/>
      </w:rPr>
    </w:lvl>
  </w:abstractNum>
  <w:abstractNum w:abstractNumId="3">
    <w:nsid w:val="52CD467F"/>
    <w:multiLevelType w:val="singleLevel"/>
    <w:tmpl w:val="80B4E16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60A6049F"/>
    <w:multiLevelType w:val="singleLevel"/>
    <w:tmpl w:val="0CF676A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/>
  </w:num>
  <w:num w:numId="2">
    <w:abstractNumId w:val="3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/>
  <w:rsids>
    <w:rsidRoot w:val="00515E50"/>
    <w:rsid w:val="0048435D"/>
    <w:rsid w:val="00515E50"/>
    <w:rsid w:val="005312DA"/>
    <w:rsid w:val="008311E4"/>
    <w:rsid w:val="00A869F6"/>
    <w:rsid w:val="00C713D9"/>
    <w:rsid w:val="00CD66B8"/>
    <w:rsid w:val="00EE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5E50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5E50"/>
    <w:pPr>
      <w:keepNext/>
      <w:ind w:firstLine="284"/>
      <w:jc w:val="both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5E5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15E5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515E50"/>
    <w:pPr>
      <w:ind w:firstLine="284"/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515E50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Bezodstpw">
    <w:name w:val="No Spacing"/>
    <w:uiPriority w:val="1"/>
    <w:qFormat/>
    <w:rsid w:val="00515E50"/>
    <w:pPr>
      <w:spacing w:after="0"/>
      <w:jc w:val="left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tabeli">
    <w:name w:val="tekst tabeli"/>
    <w:basedOn w:val="Normalny"/>
    <w:qFormat/>
    <w:rsid w:val="00515E50"/>
    <w:pPr>
      <w:numPr>
        <w:numId w:val="1"/>
      </w:numPr>
      <w:tabs>
        <w:tab w:val="num" w:pos="153"/>
      </w:tabs>
      <w:ind w:left="153" w:hanging="153"/>
    </w:pPr>
    <w:rPr>
      <w:sz w:val="21"/>
    </w:rPr>
  </w:style>
  <w:style w:type="paragraph" w:customStyle="1" w:styleId="teksttabeli-2">
    <w:name w:val="tekst tabeli-2"/>
    <w:basedOn w:val="teksttabeli"/>
    <w:qFormat/>
    <w:rsid w:val="0051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DELL\Downloads\System%20oceniania%20klasa%208%20SP%20na%201%20lekcje&#808;%20w%20tygod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2676</Words>
  <Characters>16059</Characters>
  <Application>Microsoft Office Word</Application>
  <DocSecurity>0</DocSecurity>
  <Lines>133</Lines>
  <Paragraphs>37</Paragraphs>
  <ScaleCrop>false</ScaleCrop>
  <Company/>
  <LinksUpToDate>false</LinksUpToDate>
  <CharactersWithSpaces>18698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2025-09-15T16:14:00Z</dcterms:created>
  <dcterms:modified xsi:type="dcterms:W3CDTF">2025-09-15T16:19:00Z</dcterms:modified>
</cp:coreProperties>
</file>